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7506B" w14:textId="43CF544D" w:rsidR="00E519B2" w:rsidRPr="001979F4" w:rsidRDefault="00E519B2" w:rsidP="00E519B2">
      <w:pPr>
        <w:pStyle w:val="a5"/>
        <w:tabs>
          <w:tab w:val="right" w:pos="9781"/>
          <w:tab w:val="right" w:pos="13323"/>
        </w:tabs>
        <w:spacing w:after="120"/>
        <w:outlineLvl w:val="0"/>
        <w:rPr>
          <w:rFonts w:eastAsia="宋体" w:cs="Arial"/>
          <w:b w:val="0"/>
          <w:sz w:val="24"/>
          <w:szCs w:val="24"/>
        </w:rPr>
      </w:pPr>
      <w:r w:rsidRPr="00B01A53">
        <w:rPr>
          <w:rFonts w:eastAsia="宋体" w:cs="Arial"/>
          <w:sz w:val="24"/>
          <w:szCs w:val="24"/>
        </w:rPr>
        <w:t>3GPP TSG-RAN WG4 Meeting #113</w:t>
      </w:r>
      <w:r w:rsidRPr="00EB37E9">
        <w:rPr>
          <w:rFonts w:eastAsia="宋体" w:cs="Arial"/>
          <w:sz w:val="24"/>
          <w:szCs w:val="24"/>
        </w:rPr>
        <w:tab/>
      </w:r>
      <w:r w:rsidR="0021100F" w:rsidRPr="0021100F">
        <w:rPr>
          <w:rFonts w:eastAsia="宋体" w:cs="Arial"/>
          <w:sz w:val="24"/>
          <w:szCs w:val="24"/>
        </w:rPr>
        <w:t>R4-2418469</w:t>
      </w:r>
      <w:bookmarkStart w:id="0" w:name="_GoBack"/>
      <w:bookmarkEnd w:id="0"/>
    </w:p>
    <w:p w14:paraId="25796F32" w14:textId="7E44E093" w:rsidR="009D4E0D" w:rsidRPr="009D4E0D" w:rsidRDefault="00E519B2" w:rsidP="00E519B2">
      <w:pPr>
        <w:pStyle w:val="a5"/>
        <w:tabs>
          <w:tab w:val="right" w:pos="9781"/>
          <w:tab w:val="right" w:pos="13323"/>
        </w:tabs>
        <w:spacing w:after="120"/>
        <w:outlineLvl w:val="0"/>
        <w:rPr>
          <w:rFonts w:eastAsia="宋体" w:cs="Arial"/>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p w14:paraId="39D7E56D" w14:textId="1C07BBE5" w:rsidR="000D7E4C" w:rsidRPr="009D4E0D" w:rsidRDefault="00712CC1" w:rsidP="009E0BCF">
      <w:pPr>
        <w:tabs>
          <w:tab w:val="left" w:pos="1985"/>
        </w:tabs>
        <w:spacing w:after="120"/>
        <w:jc w:val="both"/>
        <w:rPr>
          <w:rFonts w:ascii="Arial" w:hAnsi="Arial" w:cs="Arial"/>
          <w:b/>
          <w:sz w:val="22"/>
          <w:szCs w:val="22"/>
        </w:rPr>
      </w:pPr>
      <w:r w:rsidRPr="009D4E0D">
        <w:rPr>
          <w:rFonts w:ascii="Arial" w:hAnsi="Arial" w:cs="Arial"/>
          <w:b/>
          <w:sz w:val="22"/>
          <w:szCs w:val="22"/>
        </w:rPr>
        <w:t>Agenda item:</w:t>
      </w:r>
      <w:bookmarkStart w:id="1" w:name="Source"/>
      <w:bookmarkEnd w:id="1"/>
      <w:r w:rsidRPr="009D4E0D">
        <w:rPr>
          <w:rFonts w:ascii="Arial" w:hAnsi="Arial" w:cs="Arial"/>
          <w:b/>
          <w:sz w:val="22"/>
          <w:szCs w:val="22"/>
        </w:rPr>
        <w:tab/>
      </w:r>
      <w:r w:rsidR="00314DC1" w:rsidRPr="00314DC1">
        <w:rPr>
          <w:rFonts w:ascii="Arial" w:hAnsi="Arial" w:cs="Arial"/>
          <w:b/>
          <w:sz w:val="22"/>
          <w:szCs w:val="22"/>
        </w:rPr>
        <w:t>7.20.3.1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658E4CD3"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bookmarkStart w:id="2" w:name="OLE_LINK1"/>
      <w:bookmarkStart w:id="3" w:name="OLE_LINK2"/>
      <w:r w:rsidR="00803AB1" w:rsidRPr="00803AB1">
        <w:rPr>
          <w:rFonts w:ascii="Arial" w:hAnsi="Arial" w:cs="Arial"/>
          <w:b/>
          <w:sz w:val="22"/>
          <w:szCs w:val="22"/>
        </w:rPr>
        <w:t xml:space="preserve">Discussion on </w:t>
      </w:r>
      <w:r w:rsidR="00D11AAE" w:rsidRPr="00D11AAE">
        <w:rPr>
          <w:rFonts w:ascii="Arial" w:hAnsi="Arial" w:cs="Arial"/>
          <w:b/>
          <w:sz w:val="22"/>
          <w:szCs w:val="22"/>
        </w:rPr>
        <w:t>RRM requirements for UE-to-UE CLI handling</w:t>
      </w:r>
      <w:r w:rsidR="00803AB1" w:rsidRPr="00803AB1">
        <w:rPr>
          <w:rFonts w:ascii="Arial" w:hAnsi="Arial" w:cs="Arial"/>
          <w:b/>
          <w:sz w:val="22"/>
          <w:szCs w:val="22"/>
        </w:rPr>
        <w:t xml:space="preserve"> for evolution of NR duplex operation</w:t>
      </w:r>
      <w:bookmarkEnd w:id="2"/>
      <w:bookmarkEnd w:id="3"/>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58D0528" w14:textId="7419FAFE" w:rsidR="00E77A94" w:rsidRDefault="00E77A94" w:rsidP="00E77A94">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112</w:t>
      </w:r>
      <w:r w:rsidR="00367ABE">
        <w:rPr>
          <w:rFonts w:eastAsiaTheme="minorEastAsia"/>
          <w:sz w:val="22"/>
          <w:szCs w:val="22"/>
        </w:rPr>
        <w:t>bis</w:t>
      </w:r>
      <w:r w:rsidRPr="00B7153C">
        <w:rPr>
          <w:rFonts w:eastAsiaTheme="minorEastAsia"/>
          <w:sz w:val="22"/>
          <w:szCs w:val="22"/>
        </w:rPr>
        <w:t xml:space="preserve"> meeting,</w:t>
      </w:r>
      <w:r>
        <w:rPr>
          <w:rFonts w:eastAsiaTheme="minorEastAsia"/>
          <w:sz w:val="22"/>
          <w:szCs w:val="22"/>
        </w:rPr>
        <w:t xml:space="preserve"> </w:t>
      </w:r>
      <w:r w:rsidR="00367ABE" w:rsidRPr="00367ABE">
        <w:rPr>
          <w:rFonts w:eastAsiaTheme="minorEastAsia"/>
          <w:sz w:val="22"/>
          <w:szCs w:val="22"/>
        </w:rPr>
        <w:t>RRM requirements for UE-to-UE CLI handling for evolution of NR duplex operation</w:t>
      </w:r>
      <w:r>
        <w:rPr>
          <w:rFonts w:eastAsiaTheme="minorEastAsia"/>
          <w:sz w:val="22"/>
          <w:szCs w:val="22"/>
        </w:rPr>
        <w:t xml:space="preserve"> was discussed and the WF was approved [1].</w:t>
      </w:r>
    </w:p>
    <w:p w14:paraId="780393AC" w14:textId="0344E709" w:rsidR="00A04587" w:rsidRPr="00817AA9" w:rsidRDefault="00B56D54" w:rsidP="00174808">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367ABE" w:rsidRPr="00367ABE">
        <w:rPr>
          <w:rFonts w:eastAsiaTheme="minorEastAsia"/>
          <w:sz w:val="22"/>
          <w:szCs w:val="22"/>
        </w:rPr>
        <w:t>RRM requirements for UE-to-UE CLI handling for evolution of NR duplex operation</w:t>
      </w:r>
      <w:r w:rsidR="00817AA9">
        <w:rPr>
          <w:rFonts w:eastAsiaTheme="minorEastAsia"/>
          <w:sz w:val="22"/>
          <w:szCs w:val="22"/>
        </w:rPr>
        <w:t xml:space="preserve"> issues captured in the WF [1] </w:t>
      </w:r>
      <w:r w:rsidR="00817AA9">
        <w:rPr>
          <w:rFonts w:eastAsiaTheme="minorEastAsia" w:hint="eastAsia"/>
          <w:sz w:val="22"/>
          <w:szCs w:val="22"/>
        </w:rPr>
        <w:t>a</w:t>
      </w:r>
      <w:r w:rsidR="00817AA9">
        <w:rPr>
          <w:rFonts w:eastAsiaTheme="minorEastAsia"/>
          <w:sz w:val="22"/>
          <w:szCs w:val="22"/>
        </w:rPr>
        <w:t>nd summary [2].</w:t>
      </w:r>
    </w:p>
    <w:p w14:paraId="23991257" w14:textId="77777777" w:rsidR="00404091" w:rsidRPr="00404091" w:rsidRDefault="00404091" w:rsidP="00C22BE2">
      <w:pPr>
        <w:spacing w:after="120"/>
        <w:rPr>
          <w:rFonts w:eastAsiaTheme="minorEastAsia"/>
          <w:sz w:val="22"/>
          <w:szCs w:val="22"/>
        </w:rPr>
      </w:pPr>
    </w:p>
    <w:p w14:paraId="4D029AA9" w14:textId="040C1D9B" w:rsidR="00A74337" w:rsidRDefault="00F63A1B" w:rsidP="00A74337">
      <w:pPr>
        <w:pStyle w:val="10"/>
        <w:numPr>
          <w:ilvl w:val="0"/>
          <w:numId w:val="10"/>
        </w:numPr>
        <w:pBdr>
          <w:top w:val="single" w:sz="12" w:space="2" w:color="auto"/>
        </w:pBdr>
        <w:jc w:val="both"/>
        <w:rPr>
          <w:sz w:val="32"/>
        </w:rPr>
      </w:pPr>
      <w:r>
        <w:rPr>
          <w:sz w:val="32"/>
        </w:rPr>
        <w:t>Discussion</w:t>
      </w:r>
    </w:p>
    <w:p w14:paraId="077D809B" w14:textId="7D643FDE" w:rsidR="0098115B" w:rsidRDefault="0098115B" w:rsidP="0098115B">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sidR="009F7281">
        <w:rPr>
          <w:rFonts w:eastAsiaTheme="minorEastAsia" w:cs="v4.2.0"/>
          <w:i/>
          <w:sz w:val="22"/>
          <w:szCs w:val="22"/>
        </w:rPr>
        <w:t>WF [1</w:t>
      </w:r>
      <w:r w:rsidR="004F061B">
        <w:rPr>
          <w:rFonts w:eastAsiaTheme="minorEastAsia" w:cs="v4.2.0"/>
          <w:i/>
          <w:sz w:val="22"/>
          <w:szCs w:val="22"/>
        </w:rPr>
        <w:t>]</w:t>
      </w:r>
      <w:r w:rsidR="0043551B">
        <w:rPr>
          <w:rFonts w:eastAsiaTheme="minorEastAsia" w:cs="v4.2.0"/>
          <w:i/>
          <w:sz w:val="22"/>
          <w:szCs w:val="22"/>
        </w:rPr>
        <w:t xml:space="preserve"> and 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6100A" w:rsidRPr="00EA206D" w14:paraId="68F87C4E" w14:textId="77777777" w:rsidTr="00DE6820">
        <w:trPr>
          <w:jc w:val="center"/>
        </w:trPr>
        <w:tc>
          <w:tcPr>
            <w:tcW w:w="9629" w:type="dxa"/>
          </w:tcPr>
          <w:p w14:paraId="2CD305AB" w14:textId="77777777" w:rsidR="00EA206D" w:rsidRPr="00EA206D" w:rsidRDefault="00EA206D" w:rsidP="00EA206D">
            <w:pPr>
              <w:keepNext/>
              <w:keepLines/>
              <w:spacing w:before="120"/>
              <w:outlineLvl w:val="3"/>
              <w:rPr>
                <w:sz w:val="20"/>
                <w:szCs w:val="20"/>
                <w:lang w:val="sv-SE"/>
              </w:rPr>
            </w:pPr>
            <w:r w:rsidRPr="00EA206D">
              <w:rPr>
                <w:sz w:val="20"/>
                <w:szCs w:val="20"/>
                <w:lang w:val="sv-SE"/>
              </w:rPr>
              <w:lastRenderedPageBreak/>
              <w:t xml:space="preserve">Issue 1-1-3: Measurement methods </w:t>
            </w:r>
          </w:p>
          <w:p w14:paraId="368D4B56" w14:textId="77777777" w:rsidR="00EA206D" w:rsidRPr="00EA206D" w:rsidRDefault="00EA206D" w:rsidP="00EA206D">
            <w:pPr>
              <w:numPr>
                <w:ilvl w:val="0"/>
                <w:numId w:val="22"/>
              </w:numPr>
              <w:spacing w:after="120"/>
              <w:ind w:left="720"/>
              <w:rPr>
                <w:color w:val="0070C0"/>
                <w:sz w:val="20"/>
                <w:szCs w:val="20"/>
              </w:rPr>
            </w:pPr>
            <w:r w:rsidRPr="00EA206D">
              <w:rPr>
                <w:color w:val="0070C0"/>
                <w:sz w:val="20"/>
                <w:szCs w:val="20"/>
              </w:rPr>
              <w:t>Recommended WF</w:t>
            </w:r>
          </w:p>
          <w:p w14:paraId="658FFBE4" w14:textId="77777777" w:rsidR="00EA206D" w:rsidRPr="00EA206D" w:rsidRDefault="00EA206D" w:rsidP="00EA206D">
            <w:pPr>
              <w:numPr>
                <w:ilvl w:val="1"/>
                <w:numId w:val="22"/>
              </w:numPr>
              <w:spacing w:after="120"/>
              <w:ind w:left="1440"/>
              <w:rPr>
                <w:color w:val="0070C0"/>
                <w:sz w:val="20"/>
                <w:szCs w:val="20"/>
              </w:rPr>
            </w:pPr>
            <w:r w:rsidRPr="00EA206D">
              <w:rPr>
                <w:color w:val="0070C0"/>
                <w:sz w:val="20"/>
                <w:szCs w:val="20"/>
              </w:rPr>
              <w:t xml:space="preserve">Further discuss the issue </w:t>
            </w:r>
          </w:p>
          <w:p w14:paraId="2E1E79B2" w14:textId="77777777" w:rsidR="00EA206D" w:rsidRPr="00EA206D" w:rsidRDefault="00EA206D" w:rsidP="00EA206D">
            <w:pPr>
              <w:pStyle w:val="affd"/>
              <w:widowControl/>
              <w:numPr>
                <w:ilvl w:val="0"/>
                <w:numId w:val="22"/>
              </w:numPr>
              <w:spacing w:after="120" w:line="240" w:lineRule="auto"/>
              <w:ind w:left="720" w:firstLineChars="0"/>
              <w:rPr>
                <w:color w:val="0070C0"/>
                <w:sz w:val="20"/>
                <w:szCs w:val="20"/>
                <w:lang w:eastAsia="zh-CN"/>
              </w:rPr>
            </w:pPr>
            <w:r w:rsidRPr="00EA206D">
              <w:rPr>
                <w:color w:val="0070C0"/>
                <w:sz w:val="20"/>
                <w:szCs w:val="20"/>
                <w:lang w:eastAsia="zh-CN"/>
              </w:rPr>
              <w:t xml:space="preserve">Background </w:t>
            </w:r>
          </w:p>
          <w:tbl>
            <w:tblPr>
              <w:tblStyle w:val="aff"/>
              <w:tblW w:w="0" w:type="auto"/>
              <w:tblLook w:val="04A0" w:firstRow="1" w:lastRow="0" w:firstColumn="1" w:lastColumn="0" w:noHBand="0" w:noVBand="1"/>
            </w:tblPr>
            <w:tblGrid>
              <w:gridCol w:w="9403"/>
            </w:tblGrid>
            <w:tr w:rsidR="00EA206D" w:rsidRPr="00EA206D" w14:paraId="4FF1FC0A" w14:textId="77777777" w:rsidTr="0073298F">
              <w:tc>
                <w:tcPr>
                  <w:tcW w:w="9621" w:type="dxa"/>
                </w:tcPr>
                <w:p w14:paraId="622F749C" w14:textId="77777777" w:rsidR="00EA206D" w:rsidRPr="00EA206D" w:rsidRDefault="00EA206D" w:rsidP="00EA206D">
                  <w:pPr>
                    <w:spacing w:after="0"/>
                    <w:ind w:left="480" w:hanging="240"/>
                    <w:rPr>
                      <w:rFonts w:eastAsia="Batang"/>
                      <w:b/>
                      <w:bCs/>
                      <w:sz w:val="20"/>
                      <w:szCs w:val="20"/>
                    </w:rPr>
                  </w:pPr>
                  <w:r w:rsidRPr="00EA206D">
                    <w:rPr>
                      <w:rFonts w:eastAsia="Batang"/>
                      <w:b/>
                      <w:bCs/>
                      <w:sz w:val="20"/>
                      <w:szCs w:val="20"/>
                      <w:highlight w:val="green"/>
                    </w:rPr>
                    <w:t>Agreement</w:t>
                  </w:r>
                  <w:r w:rsidRPr="00EA206D">
                    <w:rPr>
                      <w:rFonts w:eastAsia="Batang"/>
                      <w:b/>
                      <w:bCs/>
                      <w:sz w:val="20"/>
                      <w:szCs w:val="20"/>
                    </w:rPr>
                    <w:t xml:space="preserve"> (from RAN1#118)</w:t>
                  </w:r>
                </w:p>
                <w:p w14:paraId="5199616F" w14:textId="77777777" w:rsidR="00EA206D" w:rsidRPr="00EA206D" w:rsidRDefault="00EA206D" w:rsidP="00EA206D">
                  <w:pPr>
                    <w:spacing w:after="0"/>
                    <w:ind w:left="480" w:hanging="240"/>
                    <w:rPr>
                      <w:rFonts w:eastAsia="Batang"/>
                      <w:sz w:val="20"/>
                      <w:szCs w:val="20"/>
                    </w:rPr>
                  </w:pPr>
                  <w:r w:rsidRPr="00EA206D">
                    <w:rPr>
                      <w:rFonts w:eastAsia="Batang"/>
                      <w:sz w:val="20"/>
                      <w:szCs w:val="20"/>
                    </w:rPr>
                    <w:t>For L1 UE-to-UE CLI measurement and reporting, CLI measurements is performed within the active DL BWP and the following are supported</w:t>
                  </w:r>
                </w:p>
                <w:p w14:paraId="043BB439" w14:textId="77777777" w:rsidR="00EA206D" w:rsidRPr="00EA206D" w:rsidRDefault="00EA206D" w:rsidP="00EA206D">
                  <w:pPr>
                    <w:numPr>
                      <w:ilvl w:val="0"/>
                      <w:numId w:val="46"/>
                    </w:numPr>
                    <w:overflowPunct w:val="0"/>
                    <w:autoSpaceDE w:val="0"/>
                    <w:autoSpaceDN w:val="0"/>
                    <w:adjustRightInd w:val="0"/>
                    <w:spacing w:after="0"/>
                    <w:ind w:left="480" w:hanging="240"/>
                    <w:textAlignment w:val="baseline"/>
                    <w:rPr>
                      <w:rFonts w:eastAsia="Batang"/>
                      <w:sz w:val="20"/>
                      <w:szCs w:val="20"/>
                    </w:rPr>
                  </w:pPr>
                  <w:r w:rsidRPr="00EA206D">
                    <w:rPr>
                      <w:rFonts w:eastAsia="Batang"/>
                      <w:sz w:val="20"/>
                      <w:szCs w:val="20"/>
                    </w:rPr>
                    <w:t>Method#1: UE measures RSSI within DL subband</w:t>
                  </w:r>
                </w:p>
                <w:p w14:paraId="017D9A78" w14:textId="77777777" w:rsidR="00EA206D" w:rsidRPr="00EA206D" w:rsidRDefault="00EA206D" w:rsidP="00EA206D">
                  <w:pPr>
                    <w:numPr>
                      <w:ilvl w:val="0"/>
                      <w:numId w:val="46"/>
                    </w:numPr>
                    <w:overflowPunct w:val="0"/>
                    <w:autoSpaceDE w:val="0"/>
                    <w:autoSpaceDN w:val="0"/>
                    <w:adjustRightInd w:val="0"/>
                    <w:spacing w:after="0"/>
                    <w:ind w:left="480" w:hanging="240"/>
                    <w:textAlignment w:val="baseline"/>
                    <w:rPr>
                      <w:rFonts w:eastAsia="Batang"/>
                      <w:sz w:val="20"/>
                      <w:szCs w:val="20"/>
                    </w:rPr>
                  </w:pPr>
                  <w:r w:rsidRPr="00EA206D">
                    <w:rPr>
                      <w:rFonts w:eastAsia="Batang"/>
                      <w:sz w:val="20"/>
                      <w:szCs w:val="20"/>
                    </w:rPr>
                    <w:t>Method#2: UE measures RSRP of aggressor UE within UL subband</w:t>
                  </w:r>
                </w:p>
                <w:p w14:paraId="4A9BA411" w14:textId="77777777" w:rsidR="00EA206D" w:rsidRPr="00EA206D" w:rsidRDefault="00EA206D" w:rsidP="00EA206D">
                  <w:pPr>
                    <w:numPr>
                      <w:ilvl w:val="0"/>
                      <w:numId w:val="46"/>
                    </w:numPr>
                    <w:overflowPunct w:val="0"/>
                    <w:autoSpaceDE w:val="0"/>
                    <w:autoSpaceDN w:val="0"/>
                    <w:adjustRightInd w:val="0"/>
                    <w:spacing w:after="0"/>
                    <w:ind w:left="480" w:hanging="240"/>
                    <w:textAlignment w:val="baseline"/>
                    <w:rPr>
                      <w:rFonts w:eastAsia="Batang"/>
                      <w:sz w:val="20"/>
                      <w:szCs w:val="20"/>
                    </w:rPr>
                  </w:pPr>
                  <w:r w:rsidRPr="00EA206D">
                    <w:rPr>
                      <w:rFonts w:eastAsia="Batang"/>
                      <w:sz w:val="20"/>
                      <w:szCs w:val="20"/>
                    </w:rPr>
                    <w:t>FFS: Method#3: UE measures RSSI within UL subband</w:t>
                  </w:r>
                </w:p>
              </w:tc>
            </w:tr>
          </w:tbl>
          <w:p w14:paraId="115EE51A" w14:textId="77777777" w:rsidR="00EA206D" w:rsidRPr="00EA206D" w:rsidRDefault="00EA206D" w:rsidP="00EA206D">
            <w:pPr>
              <w:pStyle w:val="affd"/>
              <w:widowControl/>
              <w:numPr>
                <w:ilvl w:val="0"/>
                <w:numId w:val="22"/>
              </w:numPr>
              <w:spacing w:after="120" w:line="240" w:lineRule="auto"/>
              <w:ind w:left="720" w:firstLineChars="0"/>
              <w:rPr>
                <w:color w:val="0070C0"/>
                <w:sz w:val="20"/>
                <w:szCs w:val="20"/>
                <w:lang w:eastAsia="zh-CN"/>
              </w:rPr>
            </w:pPr>
            <w:r w:rsidRPr="00EA206D">
              <w:rPr>
                <w:color w:val="0070C0"/>
                <w:sz w:val="20"/>
                <w:szCs w:val="20"/>
                <w:lang w:eastAsia="zh-CN"/>
              </w:rPr>
              <w:t xml:space="preserve">Proposals </w:t>
            </w:r>
          </w:p>
          <w:p w14:paraId="0087C548" w14:textId="77777777" w:rsidR="00EA206D" w:rsidRPr="00EA206D" w:rsidRDefault="00EA206D" w:rsidP="00EA206D">
            <w:pPr>
              <w:pStyle w:val="affd"/>
              <w:widowControl/>
              <w:numPr>
                <w:ilvl w:val="1"/>
                <w:numId w:val="22"/>
              </w:numPr>
              <w:spacing w:after="120" w:line="240" w:lineRule="auto"/>
              <w:ind w:left="1440" w:firstLineChars="0"/>
              <w:rPr>
                <w:color w:val="0070C0"/>
                <w:sz w:val="20"/>
                <w:szCs w:val="20"/>
                <w:lang w:eastAsia="zh-CN"/>
              </w:rPr>
            </w:pPr>
            <w:r w:rsidRPr="00EA206D">
              <w:rPr>
                <w:color w:val="0070C0"/>
                <w:sz w:val="20"/>
                <w:szCs w:val="20"/>
                <w:lang w:eastAsia="zh-CN"/>
              </w:rPr>
              <w:t xml:space="preserve">Proposal 1 (vivo, ZTE, </w:t>
            </w:r>
            <w:r w:rsidRPr="00EA206D">
              <w:rPr>
                <w:rFonts w:hint="eastAsia"/>
                <w:color w:val="0070C0"/>
                <w:sz w:val="20"/>
                <w:szCs w:val="20"/>
                <w:lang w:eastAsia="zh-CN"/>
              </w:rPr>
              <w:t>HW</w:t>
            </w:r>
            <w:r w:rsidRPr="00EA206D">
              <w:rPr>
                <w:color w:val="0070C0"/>
                <w:sz w:val="20"/>
                <w:szCs w:val="20"/>
                <w:lang w:eastAsia="zh-CN"/>
              </w:rPr>
              <w:t xml:space="preserve">, </w:t>
            </w:r>
            <w:r w:rsidRPr="00EA206D">
              <w:rPr>
                <w:rFonts w:hint="eastAsia"/>
                <w:color w:val="0070C0"/>
                <w:sz w:val="20"/>
                <w:szCs w:val="20"/>
                <w:lang w:eastAsia="zh-CN"/>
              </w:rPr>
              <w:t>MTK</w:t>
            </w:r>
            <w:r w:rsidRPr="00EA206D">
              <w:rPr>
                <w:color w:val="0070C0"/>
                <w:sz w:val="20"/>
                <w:szCs w:val="20"/>
                <w:lang w:eastAsia="zh-CN"/>
              </w:rPr>
              <w:t xml:space="preserve">): </w:t>
            </w:r>
          </w:p>
          <w:p w14:paraId="73A7FC6C" w14:textId="77777777" w:rsidR="00EA206D" w:rsidRPr="00EA206D" w:rsidRDefault="00EA206D" w:rsidP="00EA206D">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EA206D">
              <w:rPr>
                <w:sz w:val="20"/>
                <w:szCs w:val="20"/>
                <w:lang w:eastAsia="zh-CN"/>
              </w:rPr>
              <w:t>Differentiation on requirements based on different methods should be considered, based on further RAN1 conclusions.</w:t>
            </w:r>
          </w:p>
          <w:p w14:paraId="0E8BADF4" w14:textId="77777777" w:rsidR="00EA206D" w:rsidRPr="00EA206D" w:rsidRDefault="00EA206D" w:rsidP="00EA206D">
            <w:pPr>
              <w:pStyle w:val="affd"/>
              <w:widowControl/>
              <w:numPr>
                <w:ilvl w:val="1"/>
                <w:numId w:val="22"/>
              </w:numPr>
              <w:spacing w:after="120" w:line="240" w:lineRule="auto"/>
              <w:ind w:left="1440" w:firstLineChars="0"/>
              <w:rPr>
                <w:color w:val="0070C0"/>
                <w:sz w:val="20"/>
                <w:szCs w:val="20"/>
                <w:lang w:eastAsia="zh-CN"/>
              </w:rPr>
            </w:pPr>
            <w:r w:rsidRPr="00EA206D">
              <w:rPr>
                <w:color w:val="0070C0"/>
                <w:sz w:val="20"/>
                <w:szCs w:val="20"/>
                <w:lang w:eastAsia="zh-CN"/>
              </w:rPr>
              <w:t xml:space="preserve">Proposal 2 (LGE): </w:t>
            </w:r>
          </w:p>
          <w:p w14:paraId="1F9D2C41" w14:textId="77777777" w:rsidR="00EA206D" w:rsidRPr="00EA206D" w:rsidRDefault="00EA206D" w:rsidP="00EA206D">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EA206D">
              <w:rPr>
                <w:rFonts w:hint="eastAsia"/>
                <w:sz w:val="20"/>
                <w:szCs w:val="20"/>
                <w:lang w:eastAsia="ko-KR"/>
              </w:rPr>
              <w:t>The UE to support L1 based UE-to-UE CLI measurement has to capable to measure the CLI measurement with sub-band unit rather than DL-active BWP unit.</w:t>
            </w:r>
            <w:r w:rsidRPr="00EA206D">
              <w:rPr>
                <w:sz w:val="20"/>
                <w:szCs w:val="20"/>
                <w:lang w:eastAsia="zh-CN"/>
              </w:rPr>
              <w:t xml:space="preserve"> </w:t>
            </w:r>
          </w:p>
          <w:p w14:paraId="6BB77F72" w14:textId="77777777" w:rsidR="00EA206D" w:rsidRPr="00EA206D" w:rsidRDefault="00EA206D" w:rsidP="00EA206D">
            <w:pPr>
              <w:pStyle w:val="affd"/>
              <w:widowControl/>
              <w:numPr>
                <w:ilvl w:val="1"/>
                <w:numId w:val="22"/>
              </w:numPr>
              <w:spacing w:after="120" w:line="240" w:lineRule="auto"/>
              <w:ind w:left="1440" w:firstLineChars="0"/>
              <w:rPr>
                <w:color w:val="0070C0"/>
                <w:sz w:val="20"/>
                <w:szCs w:val="20"/>
                <w:lang w:eastAsia="zh-CN"/>
              </w:rPr>
            </w:pPr>
            <w:r w:rsidRPr="00EA206D">
              <w:rPr>
                <w:color w:val="0070C0"/>
                <w:sz w:val="20"/>
                <w:szCs w:val="20"/>
                <w:lang w:eastAsia="zh-CN"/>
              </w:rPr>
              <w:t xml:space="preserve">Proposal 3 (Nokia): </w:t>
            </w:r>
          </w:p>
          <w:p w14:paraId="79A11D57" w14:textId="77777777" w:rsidR="00EA206D" w:rsidRPr="00EA206D" w:rsidRDefault="00EA206D" w:rsidP="00EA206D">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EA206D">
              <w:rPr>
                <w:sz w:val="20"/>
                <w:szCs w:val="20"/>
                <w:lang w:eastAsia="zh-CN"/>
              </w:rPr>
              <w:t>RAN4 to define the CLI measurement requirements in SBFD as the following:</w:t>
            </w:r>
          </w:p>
          <w:p w14:paraId="34EF8639" w14:textId="77777777" w:rsidR="00EA206D" w:rsidRPr="00EA206D" w:rsidRDefault="00EA206D" w:rsidP="00EA206D">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EA206D">
              <w:rPr>
                <w:sz w:val="20"/>
                <w:szCs w:val="20"/>
                <w:lang w:eastAsia="zh-CN"/>
              </w:rPr>
              <w:t>SRS-RSRP measurement requirements for Method#2.</w:t>
            </w:r>
          </w:p>
          <w:p w14:paraId="63FCF6AC" w14:textId="77777777" w:rsidR="00EA206D" w:rsidRPr="00EA206D" w:rsidRDefault="00EA206D" w:rsidP="00EA206D">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EA206D">
              <w:rPr>
                <w:sz w:val="20"/>
                <w:szCs w:val="20"/>
                <w:lang w:eastAsia="zh-CN"/>
              </w:rPr>
              <w:t>CLI-RSSI measurement requirements for Method#1 and Method#3.</w:t>
            </w:r>
          </w:p>
          <w:p w14:paraId="7A9006A3" w14:textId="77777777" w:rsidR="00EA206D" w:rsidRPr="00EA206D" w:rsidRDefault="00EA206D" w:rsidP="00EA206D">
            <w:pPr>
              <w:pStyle w:val="affd"/>
              <w:widowControl/>
              <w:numPr>
                <w:ilvl w:val="1"/>
                <w:numId w:val="22"/>
              </w:numPr>
              <w:spacing w:after="120" w:line="240" w:lineRule="auto"/>
              <w:ind w:left="1440" w:firstLineChars="0"/>
              <w:rPr>
                <w:color w:val="0070C0"/>
                <w:sz w:val="20"/>
                <w:szCs w:val="20"/>
                <w:lang w:eastAsia="zh-CN"/>
              </w:rPr>
            </w:pPr>
            <w:r w:rsidRPr="00EA206D">
              <w:rPr>
                <w:color w:val="0070C0"/>
                <w:sz w:val="20"/>
                <w:szCs w:val="20"/>
                <w:lang w:eastAsia="zh-CN"/>
              </w:rPr>
              <w:t xml:space="preserve">Proposal 4 (Samsung, CTC, QC): </w:t>
            </w:r>
          </w:p>
          <w:p w14:paraId="025B9979" w14:textId="77777777" w:rsidR="00EA206D" w:rsidRPr="00EA206D" w:rsidRDefault="00EA206D" w:rsidP="00EA206D">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EA206D">
              <w:rPr>
                <w:sz w:val="20"/>
                <w:szCs w:val="20"/>
                <w:lang w:eastAsia="zh-CN"/>
              </w:rPr>
              <w:t xml:space="preserve">RAN4 shall specify L1 CLI measurement requirements at least for below methods </w:t>
            </w:r>
          </w:p>
          <w:p w14:paraId="0F1B6CFC" w14:textId="77777777" w:rsidR="00EA206D" w:rsidRPr="00EA206D" w:rsidRDefault="00EA206D" w:rsidP="00EA206D">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EA206D">
              <w:rPr>
                <w:sz w:val="20"/>
                <w:szCs w:val="20"/>
                <w:lang w:eastAsia="zh-CN"/>
              </w:rPr>
              <w:t>Method#1: UE measures RSSI within DL subband</w:t>
            </w:r>
          </w:p>
          <w:p w14:paraId="2A30B19A" w14:textId="77777777" w:rsidR="00EA206D" w:rsidRPr="00EA206D" w:rsidRDefault="00EA206D" w:rsidP="00EA206D">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EA206D">
              <w:rPr>
                <w:sz w:val="20"/>
                <w:szCs w:val="20"/>
                <w:lang w:eastAsia="zh-CN"/>
              </w:rPr>
              <w:t xml:space="preserve">Method#2: UE measures RSRP of aggressor UE within UL subband </w:t>
            </w:r>
          </w:p>
          <w:p w14:paraId="291A3850" w14:textId="77777777" w:rsidR="00EA206D" w:rsidRPr="00EA206D" w:rsidRDefault="00EA206D" w:rsidP="00EA206D">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EA206D">
              <w:rPr>
                <w:sz w:val="20"/>
                <w:szCs w:val="20"/>
                <w:lang w:eastAsia="zh-CN"/>
              </w:rPr>
              <w:t>Additional methods can be considered based on further RAN1 agreements.</w:t>
            </w:r>
          </w:p>
          <w:p w14:paraId="6DEF26F5" w14:textId="77777777" w:rsidR="00EA206D" w:rsidRPr="00EA206D" w:rsidRDefault="00EA206D" w:rsidP="00EA206D">
            <w:pPr>
              <w:pStyle w:val="affd"/>
              <w:widowControl/>
              <w:numPr>
                <w:ilvl w:val="0"/>
                <w:numId w:val="22"/>
              </w:numPr>
              <w:spacing w:after="120" w:line="240" w:lineRule="auto"/>
              <w:ind w:left="720" w:firstLineChars="0"/>
              <w:rPr>
                <w:color w:val="0070C0"/>
                <w:sz w:val="20"/>
                <w:szCs w:val="20"/>
                <w:lang w:eastAsia="zh-CN"/>
              </w:rPr>
            </w:pPr>
            <w:r w:rsidRPr="00EA206D">
              <w:rPr>
                <w:color w:val="0070C0"/>
                <w:sz w:val="20"/>
                <w:szCs w:val="20"/>
                <w:lang w:eastAsia="zh-CN"/>
              </w:rPr>
              <w:t>Recommended WF</w:t>
            </w:r>
          </w:p>
          <w:p w14:paraId="0AB6734D" w14:textId="77777777" w:rsidR="00EA206D" w:rsidRPr="00EA206D" w:rsidRDefault="00EA206D" w:rsidP="00EA206D">
            <w:pPr>
              <w:pStyle w:val="affd"/>
              <w:widowControl/>
              <w:numPr>
                <w:ilvl w:val="1"/>
                <w:numId w:val="22"/>
              </w:numPr>
              <w:spacing w:after="120" w:line="240" w:lineRule="auto"/>
              <w:ind w:left="1440" w:firstLineChars="0"/>
              <w:rPr>
                <w:color w:val="0070C0"/>
                <w:sz w:val="20"/>
                <w:szCs w:val="20"/>
                <w:lang w:eastAsia="zh-CN"/>
              </w:rPr>
            </w:pPr>
            <w:r w:rsidRPr="00EA206D">
              <w:rPr>
                <w:color w:val="0070C0"/>
                <w:sz w:val="20"/>
                <w:szCs w:val="20"/>
                <w:lang w:eastAsia="zh-CN"/>
              </w:rPr>
              <w:t>RAN4 shall specify L1 CLI measurement requirements at least for below methods:</w:t>
            </w:r>
          </w:p>
          <w:p w14:paraId="147212D6" w14:textId="77777777" w:rsidR="00EA206D" w:rsidRPr="00EA206D" w:rsidRDefault="00EA206D" w:rsidP="00EA206D">
            <w:pPr>
              <w:pStyle w:val="affd"/>
              <w:widowControl/>
              <w:numPr>
                <w:ilvl w:val="2"/>
                <w:numId w:val="22"/>
              </w:numPr>
              <w:spacing w:after="120" w:line="240" w:lineRule="auto"/>
              <w:ind w:firstLineChars="0"/>
              <w:rPr>
                <w:color w:val="0070C0"/>
                <w:sz w:val="20"/>
                <w:szCs w:val="20"/>
                <w:lang w:eastAsia="zh-CN"/>
              </w:rPr>
            </w:pPr>
            <w:r w:rsidRPr="00EA206D">
              <w:rPr>
                <w:color w:val="0070C0"/>
                <w:sz w:val="20"/>
                <w:szCs w:val="20"/>
                <w:lang w:eastAsia="zh-CN"/>
              </w:rPr>
              <w:t>Method#1: UE measures RSSI within DL subband</w:t>
            </w:r>
          </w:p>
          <w:p w14:paraId="7749689E" w14:textId="77777777" w:rsidR="00EA206D" w:rsidRPr="00EA206D" w:rsidRDefault="00EA206D" w:rsidP="00EA206D">
            <w:pPr>
              <w:pStyle w:val="affd"/>
              <w:widowControl/>
              <w:numPr>
                <w:ilvl w:val="2"/>
                <w:numId w:val="22"/>
              </w:numPr>
              <w:spacing w:after="120" w:line="240" w:lineRule="auto"/>
              <w:ind w:firstLineChars="0"/>
              <w:rPr>
                <w:color w:val="0070C0"/>
                <w:sz w:val="20"/>
                <w:szCs w:val="20"/>
                <w:lang w:eastAsia="zh-CN"/>
              </w:rPr>
            </w:pPr>
            <w:r w:rsidRPr="00EA206D">
              <w:rPr>
                <w:color w:val="0070C0"/>
                <w:sz w:val="20"/>
                <w:szCs w:val="20"/>
                <w:lang w:eastAsia="zh-CN"/>
              </w:rPr>
              <w:t xml:space="preserve">Method#2: UE measures RSRP of aggressor UE within UL subband </w:t>
            </w:r>
          </w:p>
          <w:p w14:paraId="563F5D2C" w14:textId="77777777" w:rsidR="00EA206D" w:rsidRPr="00EA206D" w:rsidRDefault="00EA206D" w:rsidP="00EA206D">
            <w:pPr>
              <w:pStyle w:val="affd"/>
              <w:widowControl/>
              <w:numPr>
                <w:ilvl w:val="1"/>
                <w:numId w:val="22"/>
              </w:numPr>
              <w:spacing w:after="120" w:line="240" w:lineRule="auto"/>
              <w:ind w:left="1440" w:firstLineChars="0"/>
              <w:rPr>
                <w:color w:val="0070C0"/>
                <w:sz w:val="20"/>
                <w:szCs w:val="20"/>
                <w:lang w:eastAsia="zh-CN"/>
              </w:rPr>
            </w:pPr>
            <w:r w:rsidRPr="00EA206D">
              <w:rPr>
                <w:color w:val="0070C0"/>
                <w:sz w:val="20"/>
                <w:szCs w:val="20"/>
                <w:lang w:eastAsia="zh-CN"/>
              </w:rPr>
              <w:t>Additional methods can be considered based on further RAN1 agreements.</w:t>
            </w:r>
          </w:p>
          <w:p w14:paraId="7D881772" w14:textId="0B135584" w:rsidR="0086100A" w:rsidRPr="00EA206D" w:rsidRDefault="00EA206D" w:rsidP="00EA206D">
            <w:pPr>
              <w:pStyle w:val="affd"/>
              <w:widowControl/>
              <w:numPr>
                <w:ilvl w:val="1"/>
                <w:numId w:val="22"/>
              </w:numPr>
              <w:spacing w:after="120" w:line="240" w:lineRule="auto"/>
              <w:ind w:left="1440" w:firstLineChars="0"/>
              <w:rPr>
                <w:color w:val="0070C0"/>
                <w:sz w:val="20"/>
                <w:szCs w:val="20"/>
                <w:lang w:eastAsia="zh-CN"/>
              </w:rPr>
            </w:pPr>
            <w:r w:rsidRPr="00EA206D">
              <w:rPr>
                <w:color w:val="0070C0"/>
                <w:sz w:val="20"/>
                <w:szCs w:val="20"/>
                <w:lang w:eastAsia="zh-CN"/>
              </w:rPr>
              <w:t>Differentiation on requirements based on different methods should be considered, based on further RAN1 conclusions.</w:t>
            </w:r>
          </w:p>
        </w:tc>
      </w:tr>
    </w:tbl>
    <w:p w14:paraId="6847268E" w14:textId="44321B24" w:rsidR="0086100A" w:rsidRPr="0086100A" w:rsidRDefault="0086100A" w:rsidP="0098115B">
      <w:pPr>
        <w:spacing w:after="120"/>
        <w:jc w:val="both"/>
        <w:rPr>
          <w:rFonts w:eastAsiaTheme="minorEastAsia" w:cs="v4.2.0"/>
          <w:i/>
          <w:sz w:val="22"/>
          <w:szCs w:val="22"/>
        </w:rPr>
      </w:pPr>
    </w:p>
    <w:p w14:paraId="7CFCFADC" w14:textId="5864A0F6" w:rsidR="000B45D7" w:rsidRPr="009D6D01" w:rsidRDefault="000B45D7" w:rsidP="000B45D7">
      <w:pPr>
        <w:spacing w:after="120"/>
        <w:rPr>
          <w:rFonts w:eastAsiaTheme="minorEastAsia"/>
          <w:sz w:val="22"/>
          <w:szCs w:val="22"/>
        </w:rPr>
      </w:pPr>
      <w:r w:rsidRPr="009D6D01">
        <w:rPr>
          <w:rFonts w:eastAsiaTheme="minorEastAsia"/>
          <w:sz w:val="22"/>
          <w:szCs w:val="22"/>
        </w:rPr>
        <w:t>In RAN1 #118 meeting, it was agreed that</w:t>
      </w:r>
      <w:r w:rsidRPr="009D6D01">
        <w:t xml:space="preserve"> for</w:t>
      </w:r>
      <w:r w:rsidRPr="009D6D01">
        <w:rPr>
          <w:rFonts w:eastAsiaTheme="minorEastAsia"/>
          <w:sz w:val="22"/>
          <w:szCs w:val="22"/>
        </w:rPr>
        <w:t xml:space="preserve"> L1 UE-to-UE CLI measurement and reporting, CLI measurement is performed within the active DL BWP, Method#1 and Method#2 are supported, and FFS for Method#3. In our views, RAN4 can discuss the requirements for UE-to-UE CLI measurements based on Method#1 and Method#2.</w:t>
      </w:r>
      <w:r w:rsidR="009D6D01">
        <w:rPr>
          <w:rFonts w:eastAsiaTheme="minorEastAsia"/>
          <w:sz w:val="22"/>
          <w:szCs w:val="22"/>
        </w:rPr>
        <w:t xml:space="preserve"> Besides, we support that d</w:t>
      </w:r>
      <w:r w:rsidR="009D6D01" w:rsidRPr="009D6D01">
        <w:rPr>
          <w:rFonts w:eastAsiaTheme="minorEastAsia"/>
          <w:sz w:val="22"/>
          <w:szCs w:val="22"/>
        </w:rPr>
        <w:t>ifferentiation on requirements based on different methods should be considered, based on further RAN1 conclusions.</w:t>
      </w:r>
    </w:p>
    <w:p w14:paraId="1030B1ED" w14:textId="204F62D2" w:rsidR="000B45D7" w:rsidRDefault="000B45D7" w:rsidP="000B45D7">
      <w:pPr>
        <w:spacing w:after="120"/>
        <w:rPr>
          <w:rFonts w:eastAsiaTheme="minorEastAsia"/>
          <w:b/>
          <w:sz w:val="22"/>
          <w:szCs w:val="22"/>
        </w:rPr>
      </w:pPr>
      <w:r w:rsidRPr="009D6D01">
        <w:rPr>
          <w:rFonts w:eastAsiaTheme="minorEastAsia"/>
          <w:b/>
          <w:sz w:val="22"/>
          <w:szCs w:val="22"/>
        </w:rPr>
        <w:t xml:space="preserve">Proposal </w:t>
      </w:r>
      <w:r w:rsidR="007E0EF0">
        <w:rPr>
          <w:rFonts w:eastAsiaTheme="minorEastAsia"/>
          <w:b/>
          <w:sz w:val="22"/>
          <w:szCs w:val="22"/>
        </w:rPr>
        <w:t>1</w:t>
      </w:r>
      <w:r w:rsidRPr="009D6D01">
        <w:rPr>
          <w:rFonts w:eastAsiaTheme="minorEastAsia"/>
          <w:b/>
          <w:sz w:val="22"/>
          <w:szCs w:val="22"/>
        </w:rPr>
        <w:t>: RAN4 to discuss the requirements for UE-to-UE CLI measurements</w:t>
      </w:r>
      <w:r w:rsidR="007E0EF0">
        <w:rPr>
          <w:rFonts w:eastAsiaTheme="minorEastAsia"/>
          <w:b/>
          <w:sz w:val="22"/>
          <w:szCs w:val="22"/>
        </w:rPr>
        <w:t xml:space="preserve"> based on Method#1 and Method#2, and </w:t>
      </w:r>
      <w:r w:rsidR="007E0EF0" w:rsidRPr="007E0EF0">
        <w:rPr>
          <w:rFonts w:eastAsiaTheme="minorEastAsia"/>
          <w:b/>
          <w:sz w:val="22"/>
          <w:szCs w:val="22"/>
        </w:rPr>
        <w:t>differentiation on requirements based on different methods should be considered, based on further RAN1 conclusions.</w:t>
      </w:r>
    </w:p>
    <w:p w14:paraId="253BD20B" w14:textId="5A4341CA" w:rsidR="00415AB6" w:rsidRDefault="00415AB6" w:rsidP="00F66CA2">
      <w:pPr>
        <w:spacing w:after="120"/>
        <w:rPr>
          <w:rFonts w:eastAsiaTheme="minorEastAsia"/>
          <w:sz w:val="22"/>
          <w:szCs w:val="22"/>
        </w:rPr>
      </w:pPr>
    </w:p>
    <w:p w14:paraId="613FC42A" w14:textId="77777777" w:rsidR="00921D88" w:rsidRDefault="00921D88" w:rsidP="00F66CA2">
      <w:pPr>
        <w:spacing w:after="120"/>
        <w:rPr>
          <w:rFonts w:eastAsiaTheme="minorEastAsia"/>
          <w:sz w:val="22"/>
          <w:szCs w:val="22"/>
        </w:rPr>
      </w:pPr>
    </w:p>
    <w:p w14:paraId="36A68078" w14:textId="77777777" w:rsidR="00415AB6" w:rsidRDefault="00415AB6" w:rsidP="00415AB6">
      <w:pPr>
        <w:spacing w:after="120"/>
        <w:jc w:val="both"/>
        <w:rPr>
          <w:rFonts w:eastAsiaTheme="minorEastAsia" w:cs="v4.2.0"/>
          <w:i/>
          <w:sz w:val="22"/>
          <w:szCs w:val="22"/>
        </w:rPr>
      </w:pPr>
      <w:r w:rsidRPr="0098115B">
        <w:rPr>
          <w:rFonts w:eastAsiaTheme="minorEastAsia" w:cs="v4.2.0" w:hint="eastAsia"/>
          <w:i/>
          <w:sz w:val="22"/>
          <w:szCs w:val="22"/>
        </w:rPr>
        <w:lastRenderedPageBreak/>
        <w:t>S</w:t>
      </w:r>
      <w:r w:rsidRPr="0098115B">
        <w:rPr>
          <w:rFonts w:eastAsiaTheme="minorEastAsia" w:cs="v4.2.0"/>
          <w:i/>
          <w:sz w:val="22"/>
          <w:szCs w:val="22"/>
        </w:rPr>
        <w:t xml:space="preserve">tatus in the </w:t>
      </w:r>
      <w:r>
        <w:rPr>
          <w:rFonts w:eastAsiaTheme="minorEastAsia" w:cs="v4.2.0"/>
          <w:i/>
          <w:sz w:val="22"/>
          <w:szCs w:val="22"/>
        </w:rPr>
        <w:t>WF [1] and 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415AB6" w:rsidRPr="00885A55" w14:paraId="5DB93A0A" w14:textId="77777777" w:rsidTr="0073298F">
        <w:trPr>
          <w:jc w:val="center"/>
        </w:trPr>
        <w:tc>
          <w:tcPr>
            <w:tcW w:w="9629" w:type="dxa"/>
          </w:tcPr>
          <w:p w14:paraId="0FCC1E2F" w14:textId="77777777" w:rsidR="00885A55" w:rsidRPr="00885A55" w:rsidRDefault="00885A55" w:rsidP="00885A55">
            <w:pPr>
              <w:keepNext/>
              <w:keepLines/>
              <w:spacing w:before="120"/>
              <w:outlineLvl w:val="3"/>
              <w:rPr>
                <w:sz w:val="20"/>
                <w:szCs w:val="20"/>
                <w:lang w:val="sv-SE"/>
              </w:rPr>
            </w:pPr>
            <w:r w:rsidRPr="00885A55">
              <w:rPr>
                <w:sz w:val="20"/>
                <w:szCs w:val="20"/>
                <w:lang w:val="sv-SE"/>
              </w:rPr>
              <w:t xml:space="preserve">Issue 1-1-7: Measurement period </w:t>
            </w:r>
          </w:p>
          <w:p w14:paraId="24AEB57C" w14:textId="77777777" w:rsidR="00885A55" w:rsidRPr="00885A55" w:rsidRDefault="00885A55" w:rsidP="00885A55">
            <w:pPr>
              <w:numPr>
                <w:ilvl w:val="0"/>
                <w:numId w:val="22"/>
              </w:numPr>
              <w:spacing w:after="120"/>
              <w:ind w:left="720"/>
              <w:rPr>
                <w:color w:val="0070C0"/>
                <w:sz w:val="20"/>
                <w:szCs w:val="20"/>
              </w:rPr>
            </w:pPr>
            <w:r w:rsidRPr="00885A55">
              <w:rPr>
                <w:color w:val="0070C0"/>
                <w:sz w:val="20"/>
                <w:szCs w:val="20"/>
              </w:rPr>
              <w:t>Recommended WF</w:t>
            </w:r>
          </w:p>
          <w:p w14:paraId="5D7529AA" w14:textId="77777777" w:rsidR="00885A55" w:rsidRPr="00885A55" w:rsidRDefault="00885A55" w:rsidP="00885A55">
            <w:pPr>
              <w:numPr>
                <w:ilvl w:val="1"/>
                <w:numId w:val="22"/>
              </w:numPr>
              <w:spacing w:after="120"/>
              <w:ind w:left="1440"/>
              <w:rPr>
                <w:color w:val="0070C0"/>
                <w:sz w:val="20"/>
                <w:szCs w:val="20"/>
              </w:rPr>
            </w:pPr>
            <w:r w:rsidRPr="00885A55">
              <w:rPr>
                <w:color w:val="0070C0"/>
                <w:sz w:val="20"/>
                <w:szCs w:val="20"/>
              </w:rPr>
              <w:t xml:space="preserve">Further discuss the issue </w:t>
            </w:r>
          </w:p>
          <w:p w14:paraId="6D4A2D3E" w14:textId="77777777" w:rsidR="00885A55" w:rsidRPr="00885A55" w:rsidRDefault="00885A55" w:rsidP="00885A55">
            <w:pPr>
              <w:pStyle w:val="affd"/>
              <w:widowControl/>
              <w:numPr>
                <w:ilvl w:val="0"/>
                <w:numId w:val="22"/>
              </w:numPr>
              <w:spacing w:after="120" w:line="240" w:lineRule="auto"/>
              <w:ind w:left="720" w:firstLineChars="0"/>
              <w:rPr>
                <w:color w:val="0070C0"/>
                <w:sz w:val="20"/>
                <w:szCs w:val="20"/>
                <w:lang w:eastAsia="zh-CN"/>
              </w:rPr>
            </w:pPr>
            <w:r w:rsidRPr="00885A55">
              <w:rPr>
                <w:color w:val="0070C0"/>
                <w:sz w:val="20"/>
                <w:szCs w:val="20"/>
                <w:lang w:eastAsia="zh-CN"/>
              </w:rPr>
              <w:t>Proposals for L1-SRS-RSRP</w:t>
            </w:r>
          </w:p>
          <w:p w14:paraId="51B69198"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Proposal 1 (</w:t>
            </w:r>
            <w:r w:rsidRPr="00885A55">
              <w:rPr>
                <w:rFonts w:hint="eastAsia"/>
                <w:color w:val="0070C0"/>
                <w:sz w:val="20"/>
                <w:szCs w:val="20"/>
                <w:lang w:eastAsia="zh-CN"/>
              </w:rPr>
              <w:t>vivo</w:t>
            </w:r>
            <w:r w:rsidRPr="00885A55">
              <w:rPr>
                <w:color w:val="0070C0"/>
                <w:sz w:val="20"/>
                <w:szCs w:val="20"/>
                <w:lang w:eastAsia="zh-CN"/>
              </w:rPr>
              <w:t xml:space="preserve">): </w:t>
            </w:r>
          </w:p>
          <w:p w14:paraId="63FC479D" w14:textId="77777777" w:rsidR="00885A55" w:rsidRPr="00885A55" w:rsidRDefault="00885A55" w:rsidP="00885A5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85A55">
              <w:rPr>
                <w:sz w:val="20"/>
                <w:szCs w:val="20"/>
              </w:rPr>
              <w:t>Requirements based on 1 sample measurement assumption should be used.</w:t>
            </w:r>
          </w:p>
          <w:p w14:paraId="6054323E"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Proposal 1a (QC, Ericson): </w:t>
            </w:r>
          </w:p>
          <w:p w14:paraId="1918570F" w14:textId="77777777" w:rsidR="00885A55" w:rsidRPr="00885A55" w:rsidRDefault="00885A55" w:rsidP="00885A5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85A55">
              <w:rPr>
                <w:sz w:val="20"/>
                <w:szCs w:val="20"/>
                <w:lang w:eastAsia="zh-CN"/>
              </w:rPr>
              <w:t>RAN4 to define the measurement delay for aperiodic reporting of L1-SRS-RSRP at least based on a single sample.</w:t>
            </w:r>
          </w:p>
          <w:p w14:paraId="55D08874"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Proposal 2 (CATT): </w:t>
            </w:r>
          </w:p>
          <w:p w14:paraId="3C0FB836" w14:textId="77777777" w:rsidR="00885A55" w:rsidRPr="00885A55" w:rsidRDefault="00885A55" w:rsidP="00885A5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85A55">
              <w:rPr>
                <w:sz w:val="20"/>
                <w:szCs w:val="20"/>
              </w:rPr>
              <w:t>Re-use the framework of R16 CLI measurement period except for the sample number.</w:t>
            </w:r>
          </w:p>
          <w:p w14:paraId="421AC2F0"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Proposal 3 (Nokia): </w:t>
            </w:r>
          </w:p>
          <w:p w14:paraId="17B54A6E" w14:textId="77777777" w:rsidR="00885A55" w:rsidRPr="00885A55" w:rsidRDefault="00885A55" w:rsidP="00885A5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85A55">
              <w:rPr>
                <w:sz w:val="20"/>
                <w:szCs w:val="20"/>
                <w:lang w:eastAsia="zh-CN"/>
              </w:rPr>
              <w:t>Follow L1-RSRP measurement approach, and both 1 and 3 samples are considered based on network configuration</w:t>
            </w:r>
          </w:p>
          <w:p w14:paraId="20F51E40"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Proposal 3a (Samsung): </w:t>
            </w:r>
          </w:p>
          <w:p w14:paraId="7696513E" w14:textId="77777777" w:rsidR="00885A55" w:rsidRPr="00885A55" w:rsidRDefault="00885A55" w:rsidP="00885A5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85A55">
              <w:rPr>
                <w:sz w:val="20"/>
                <w:szCs w:val="20"/>
                <w:lang w:eastAsia="zh-CN"/>
              </w:rPr>
              <w:t xml:space="preserve">RAN4 can evaluate L1 SRS-RSRP measurement performance considering both single shot and multiple shots measurements if different side condition identified </w:t>
            </w:r>
          </w:p>
          <w:p w14:paraId="7FB7A91C" w14:textId="77777777" w:rsidR="00885A55" w:rsidRPr="00885A55" w:rsidRDefault="00885A55" w:rsidP="00885A55">
            <w:pPr>
              <w:pStyle w:val="affd"/>
              <w:widowControl/>
              <w:numPr>
                <w:ilvl w:val="0"/>
                <w:numId w:val="22"/>
              </w:numPr>
              <w:spacing w:after="120" w:line="240" w:lineRule="auto"/>
              <w:ind w:left="720" w:firstLineChars="0"/>
              <w:rPr>
                <w:color w:val="0070C0"/>
                <w:sz w:val="20"/>
                <w:szCs w:val="20"/>
                <w:lang w:eastAsia="zh-CN"/>
              </w:rPr>
            </w:pPr>
            <w:r w:rsidRPr="00885A55">
              <w:rPr>
                <w:color w:val="0070C0"/>
                <w:sz w:val="20"/>
                <w:szCs w:val="20"/>
                <w:lang w:eastAsia="zh-CN"/>
              </w:rPr>
              <w:t>Proposals for L1-CLI-RSSI</w:t>
            </w:r>
          </w:p>
          <w:p w14:paraId="43DFA576"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Proposal 1 (</w:t>
            </w:r>
            <w:r w:rsidRPr="00885A55">
              <w:rPr>
                <w:rFonts w:hint="eastAsia"/>
                <w:color w:val="0070C0"/>
                <w:sz w:val="20"/>
                <w:szCs w:val="20"/>
                <w:lang w:eastAsia="zh-CN"/>
              </w:rPr>
              <w:t>vivo</w:t>
            </w:r>
            <w:r w:rsidRPr="00885A55">
              <w:rPr>
                <w:color w:val="0070C0"/>
                <w:sz w:val="20"/>
                <w:szCs w:val="20"/>
                <w:lang w:eastAsia="zh-CN"/>
              </w:rPr>
              <w:t xml:space="preserve">, Nokia, HW, QC): </w:t>
            </w:r>
          </w:p>
          <w:p w14:paraId="75DB774E" w14:textId="77777777" w:rsidR="00885A55" w:rsidRPr="00885A55" w:rsidRDefault="00885A55" w:rsidP="00885A5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85A55">
              <w:rPr>
                <w:sz w:val="20"/>
                <w:szCs w:val="20"/>
              </w:rPr>
              <w:t>Requirements based on 1 sample measurement assumption should be used</w:t>
            </w:r>
          </w:p>
          <w:p w14:paraId="7F7CEA90"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Proposal 2 (E///): </w:t>
            </w:r>
          </w:p>
          <w:p w14:paraId="763F80A2" w14:textId="77777777" w:rsidR="00885A55" w:rsidRPr="00885A55" w:rsidRDefault="00885A55" w:rsidP="00885A5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85A55">
              <w:rPr>
                <w:sz w:val="20"/>
                <w:szCs w:val="20"/>
              </w:rPr>
              <w:t>Rel-16 CLI-RSSI requirement framework can be used as a baseline. Further updates can be made when RAN1 finalized the measurement RS configuration and method.</w:t>
            </w:r>
          </w:p>
          <w:p w14:paraId="7D36BD76" w14:textId="77777777" w:rsidR="00885A55" w:rsidRPr="00885A55" w:rsidRDefault="00885A55" w:rsidP="00885A55">
            <w:pPr>
              <w:pStyle w:val="affd"/>
              <w:widowControl/>
              <w:numPr>
                <w:ilvl w:val="0"/>
                <w:numId w:val="22"/>
              </w:numPr>
              <w:spacing w:after="120" w:line="240" w:lineRule="auto"/>
              <w:ind w:left="720" w:firstLineChars="0"/>
              <w:rPr>
                <w:color w:val="0070C0"/>
                <w:sz w:val="20"/>
                <w:szCs w:val="20"/>
                <w:lang w:eastAsia="zh-CN"/>
              </w:rPr>
            </w:pPr>
            <w:r w:rsidRPr="00885A55">
              <w:rPr>
                <w:color w:val="0070C0"/>
                <w:sz w:val="20"/>
                <w:szCs w:val="20"/>
                <w:lang w:eastAsia="zh-CN"/>
              </w:rPr>
              <w:t>Recommended WF</w:t>
            </w:r>
          </w:p>
          <w:p w14:paraId="380F4663"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For L1-SRS-RSRP, further discuss the following options based on simulation results.</w:t>
            </w:r>
          </w:p>
          <w:p w14:paraId="3D0C1ACF" w14:textId="77777777" w:rsidR="00885A55" w:rsidRPr="00885A55" w:rsidRDefault="00885A55" w:rsidP="00885A55">
            <w:pPr>
              <w:pStyle w:val="affd"/>
              <w:widowControl/>
              <w:numPr>
                <w:ilvl w:val="2"/>
                <w:numId w:val="22"/>
              </w:numPr>
              <w:spacing w:after="120" w:line="240" w:lineRule="auto"/>
              <w:ind w:firstLineChars="0"/>
              <w:rPr>
                <w:color w:val="0070C0"/>
                <w:sz w:val="20"/>
                <w:szCs w:val="20"/>
                <w:lang w:eastAsia="zh-CN"/>
              </w:rPr>
            </w:pPr>
            <w:r w:rsidRPr="00885A55">
              <w:rPr>
                <w:color w:val="0070C0"/>
                <w:sz w:val="20"/>
                <w:szCs w:val="20"/>
                <w:lang w:eastAsia="zh-CN"/>
              </w:rPr>
              <w:t>Option 1: single set of requirements based on [1] sample</w:t>
            </w:r>
          </w:p>
          <w:p w14:paraId="146D3EAF" w14:textId="77777777" w:rsidR="00885A55" w:rsidRPr="00885A55" w:rsidRDefault="00885A55" w:rsidP="00885A55">
            <w:pPr>
              <w:pStyle w:val="affd"/>
              <w:widowControl/>
              <w:numPr>
                <w:ilvl w:val="2"/>
                <w:numId w:val="22"/>
              </w:numPr>
              <w:spacing w:after="120" w:line="240" w:lineRule="auto"/>
              <w:ind w:firstLineChars="0"/>
              <w:rPr>
                <w:color w:val="0070C0"/>
                <w:sz w:val="20"/>
                <w:szCs w:val="20"/>
                <w:lang w:eastAsia="zh-CN"/>
              </w:rPr>
            </w:pPr>
            <w:r w:rsidRPr="00885A55">
              <w:rPr>
                <w:color w:val="0070C0"/>
                <w:sz w:val="20"/>
                <w:szCs w:val="20"/>
                <w:lang w:eastAsia="zh-CN"/>
              </w:rPr>
              <w:t>Option 2: two sets of requirements based on [1] and [3] samples</w:t>
            </w:r>
          </w:p>
          <w:p w14:paraId="3E0A7DFD" w14:textId="77777777" w:rsidR="00885A55" w:rsidRPr="00885A55" w:rsidRDefault="00885A55" w:rsidP="00885A55">
            <w:pPr>
              <w:pStyle w:val="affd"/>
              <w:widowControl/>
              <w:numPr>
                <w:ilvl w:val="2"/>
                <w:numId w:val="22"/>
              </w:numPr>
              <w:spacing w:after="120" w:line="240" w:lineRule="auto"/>
              <w:ind w:firstLineChars="0"/>
              <w:rPr>
                <w:color w:val="0070C0"/>
                <w:sz w:val="20"/>
                <w:szCs w:val="20"/>
                <w:lang w:eastAsia="zh-CN"/>
              </w:rPr>
            </w:pPr>
            <w:r w:rsidRPr="00885A55">
              <w:rPr>
                <w:color w:val="0070C0"/>
                <w:sz w:val="20"/>
                <w:szCs w:val="20"/>
                <w:lang w:eastAsia="zh-CN"/>
              </w:rPr>
              <w:t>Other options are not precluded</w:t>
            </w:r>
          </w:p>
          <w:p w14:paraId="2C9B5283" w14:textId="3B302615" w:rsidR="00415AB6" w:rsidRPr="00885A55" w:rsidRDefault="00885A55" w:rsidP="0073298F">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For L1-CLI-RSSI, measurement period requirements are defined based on 1 sample.</w:t>
            </w:r>
          </w:p>
        </w:tc>
      </w:tr>
    </w:tbl>
    <w:p w14:paraId="25F4724B" w14:textId="77777777" w:rsidR="00415AB6" w:rsidRPr="001705E8" w:rsidRDefault="00415AB6" w:rsidP="00415AB6">
      <w:pPr>
        <w:spacing w:after="120"/>
        <w:rPr>
          <w:rFonts w:eastAsiaTheme="minorEastAsia"/>
          <w:sz w:val="22"/>
          <w:szCs w:val="22"/>
        </w:rPr>
      </w:pPr>
    </w:p>
    <w:p w14:paraId="254B1A95" w14:textId="5FF6644B" w:rsidR="001C5D31" w:rsidRPr="00321106" w:rsidRDefault="00B757D5" w:rsidP="00F66CA2">
      <w:pPr>
        <w:spacing w:after="120"/>
        <w:rPr>
          <w:rFonts w:eastAsiaTheme="minorEastAsia"/>
          <w:sz w:val="22"/>
          <w:szCs w:val="22"/>
        </w:rPr>
      </w:pPr>
      <w:r>
        <w:rPr>
          <w:rFonts w:eastAsiaTheme="minorEastAsia" w:hint="eastAsia"/>
          <w:sz w:val="22"/>
          <w:szCs w:val="22"/>
        </w:rPr>
        <w:t>For</w:t>
      </w:r>
      <w:r>
        <w:rPr>
          <w:rFonts w:eastAsiaTheme="minorEastAsia"/>
          <w:sz w:val="22"/>
          <w:szCs w:val="22"/>
        </w:rPr>
        <w:t xml:space="preserve"> </w:t>
      </w:r>
      <w:r w:rsidRPr="00B757D5">
        <w:rPr>
          <w:rFonts w:eastAsiaTheme="minorEastAsia"/>
          <w:sz w:val="22"/>
          <w:szCs w:val="22"/>
        </w:rPr>
        <w:t>L1-SRS-RSRP</w:t>
      </w:r>
      <w:r>
        <w:rPr>
          <w:rFonts w:eastAsiaTheme="minorEastAsia"/>
          <w:sz w:val="22"/>
          <w:szCs w:val="22"/>
        </w:rPr>
        <w:t xml:space="preserve"> m</w:t>
      </w:r>
      <w:r w:rsidRPr="00B757D5">
        <w:rPr>
          <w:rFonts w:eastAsiaTheme="minorEastAsia"/>
          <w:sz w:val="22"/>
          <w:szCs w:val="22"/>
        </w:rPr>
        <w:t>easurement</w:t>
      </w:r>
      <w:r w:rsidR="00367E9A">
        <w:rPr>
          <w:rFonts w:eastAsiaTheme="minorEastAsia"/>
          <w:sz w:val="22"/>
          <w:szCs w:val="22"/>
        </w:rPr>
        <w:t xml:space="preserve">, </w:t>
      </w:r>
      <w:r w:rsidR="00846204">
        <w:rPr>
          <w:rFonts w:eastAsiaTheme="minorEastAsia"/>
          <w:sz w:val="22"/>
          <w:szCs w:val="22"/>
        </w:rPr>
        <w:t xml:space="preserve">we support to follow </w:t>
      </w:r>
      <w:r w:rsidR="00C52859">
        <w:rPr>
          <w:rFonts w:eastAsiaTheme="minorEastAsia"/>
          <w:sz w:val="22"/>
          <w:szCs w:val="22"/>
        </w:rPr>
        <w:t xml:space="preserve">same assumption as </w:t>
      </w:r>
      <w:r w:rsidR="00846204">
        <w:rPr>
          <w:rFonts w:eastAsiaTheme="minorEastAsia"/>
          <w:sz w:val="22"/>
          <w:szCs w:val="22"/>
        </w:rPr>
        <w:t xml:space="preserve">L1-RSRP measurement </w:t>
      </w:r>
      <w:r w:rsidR="0052336F">
        <w:rPr>
          <w:rFonts w:eastAsiaTheme="minorEastAsia"/>
          <w:sz w:val="22"/>
          <w:szCs w:val="22"/>
        </w:rPr>
        <w:t>requirement</w:t>
      </w:r>
      <w:r w:rsidR="00846204">
        <w:rPr>
          <w:rFonts w:eastAsiaTheme="minorEastAsia"/>
          <w:sz w:val="22"/>
          <w:szCs w:val="22"/>
        </w:rPr>
        <w:t xml:space="preserve"> that </w:t>
      </w:r>
      <w:r w:rsidR="00F8196F">
        <w:rPr>
          <w:rFonts w:eastAsiaTheme="minorEastAsia"/>
          <w:sz w:val="22"/>
          <w:szCs w:val="22"/>
        </w:rPr>
        <w:t>both 1 and 3 samples</w:t>
      </w:r>
      <w:r w:rsidR="004C004B">
        <w:rPr>
          <w:rFonts w:eastAsiaTheme="minorEastAsia"/>
          <w:sz w:val="22"/>
          <w:szCs w:val="22"/>
        </w:rPr>
        <w:t xml:space="preserve"> based measurement</w:t>
      </w:r>
      <w:r w:rsidR="0054357B" w:rsidRPr="0054357B">
        <w:rPr>
          <w:rFonts w:eastAsiaTheme="minorEastAsia"/>
          <w:sz w:val="22"/>
          <w:szCs w:val="22"/>
        </w:rPr>
        <w:t xml:space="preserve"> period</w:t>
      </w:r>
      <w:r w:rsidR="004C004B">
        <w:rPr>
          <w:rFonts w:eastAsiaTheme="minorEastAsia"/>
          <w:sz w:val="22"/>
          <w:szCs w:val="22"/>
        </w:rPr>
        <w:t xml:space="preserve"> requirements</w:t>
      </w:r>
      <w:r w:rsidR="00F8196F">
        <w:rPr>
          <w:rFonts w:eastAsiaTheme="minorEastAsia"/>
          <w:sz w:val="22"/>
          <w:szCs w:val="22"/>
        </w:rPr>
        <w:t xml:space="preserve"> can be considered.</w:t>
      </w:r>
      <w:r w:rsidR="001C5D31">
        <w:rPr>
          <w:rFonts w:eastAsiaTheme="minorEastAsia"/>
          <w:sz w:val="22"/>
          <w:szCs w:val="22"/>
        </w:rPr>
        <w:t xml:space="preserve"> </w:t>
      </w:r>
      <w:r w:rsidR="002C23B5" w:rsidRPr="002C23B5">
        <w:rPr>
          <w:rFonts w:eastAsiaTheme="minorEastAsia"/>
          <w:sz w:val="22"/>
          <w:szCs w:val="22"/>
        </w:rPr>
        <w:t>For L1-CLI-RSSI</w:t>
      </w:r>
      <w:r w:rsidR="002C23B5">
        <w:rPr>
          <w:rFonts w:eastAsiaTheme="minorEastAsia"/>
          <w:sz w:val="22"/>
          <w:szCs w:val="22"/>
        </w:rPr>
        <w:t xml:space="preserve">, </w:t>
      </w:r>
      <w:r w:rsidR="00321106">
        <w:rPr>
          <w:rFonts w:eastAsiaTheme="minorEastAsia"/>
          <w:sz w:val="22"/>
          <w:szCs w:val="22"/>
        </w:rPr>
        <w:t xml:space="preserve">we support to use same assumption as </w:t>
      </w:r>
      <w:r w:rsidR="00086FEC" w:rsidRPr="00086FEC">
        <w:rPr>
          <w:rFonts w:eastAsiaTheme="minorEastAsia"/>
          <w:sz w:val="22"/>
          <w:szCs w:val="22"/>
        </w:rPr>
        <w:t>legacy CLI-RSSI measurement requirement</w:t>
      </w:r>
      <w:r w:rsidR="00CB3BAD">
        <w:rPr>
          <w:rFonts w:eastAsiaTheme="minorEastAsia"/>
          <w:sz w:val="22"/>
          <w:szCs w:val="22"/>
        </w:rPr>
        <w:t xml:space="preserve"> that 1 sample</w:t>
      </w:r>
      <w:r w:rsidR="00897933">
        <w:rPr>
          <w:rFonts w:eastAsiaTheme="minorEastAsia"/>
          <w:sz w:val="22"/>
          <w:szCs w:val="22"/>
        </w:rPr>
        <w:t xml:space="preserve"> based measurement</w:t>
      </w:r>
      <w:r w:rsidR="00885061" w:rsidRPr="00885061">
        <w:rPr>
          <w:rFonts w:eastAsiaTheme="minorEastAsia"/>
          <w:sz w:val="22"/>
          <w:szCs w:val="22"/>
        </w:rPr>
        <w:t xml:space="preserve"> period</w:t>
      </w:r>
      <w:r w:rsidR="00897933">
        <w:rPr>
          <w:rFonts w:eastAsiaTheme="minorEastAsia"/>
          <w:sz w:val="22"/>
          <w:szCs w:val="22"/>
        </w:rPr>
        <w:t xml:space="preserve"> requirements can be considered</w:t>
      </w:r>
      <w:r w:rsidR="00FB020B">
        <w:rPr>
          <w:rFonts w:eastAsiaTheme="minorEastAsia"/>
          <w:sz w:val="22"/>
          <w:szCs w:val="22"/>
        </w:rPr>
        <w:t>.</w:t>
      </w:r>
    </w:p>
    <w:p w14:paraId="4BBD4DB6" w14:textId="5DD35967" w:rsidR="001C5D31" w:rsidRDefault="001C5D31" w:rsidP="00F66CA2">
      <w:pPr>
        <w:spacing w:after="120"/>
        <w:rPr>
          <w:rFonts w:eastAsiaTheme="minorEastAsia"/>
          <w:b/>
          <w:sz w:val="22"/>
          <w:szCs w:val="22"/>
        </w:rPr>
      </w:pPr>
      <w:r w:rsidRPr="009D4790">
        <w:rPr>
          <w:rFonts w:eastAsiaTheme="minorEastAsia"/>
          <w:b/>
          <w:sz w:val="22"/>
          <w:szCs w:val="22"/>
        </w:rPr>
        <w:t xml:space="preserve">Proposal 2: </w:t>
      </w:r>
      <w:r w:rsidR="00337B4F" w:rsidRPr="009D4790">
        <w:rPr>
          <w:rFonts w:eastAsiaTheme="minorEastAsia"/>
          <w:b/>
          <w:sz w:val="22"/>
          <w:szCs w:val="22"/>
        </w:rPr>
        <w:t xml:space="preserve">For L1-SRS-RSRP measurement, </w:t>
      </w:r>
      <w:r w:rsidR="00412A5A" w:rsidRPr="009D4790">
        <w:rPr>
          <w:rFonts w:eastAsiaTheme="minorEastAsia"/>
          <w:b/>
          <w:sz w:val="22"/>
          <w:szCs w:val="22"/>
        </w:rPr>
        <w:t>both 1 and 3 samples based measurement</w:t>
      </w:r>
      <w:r w:rsidR="000307EB" w:rsidRPr="000307EB">
        <w:rPr>
          <w:rFonts w:eastAsiaTheme="minorEastAsia"/>
          <w:b/>
          <w:sz w:val="22"/>
          <w:szCs w:val="22"/>
        </w:rPr>
        <w:t xml:space="preserve"> period</w:t>
      </w:r>
      <w:r w:rsidR="00412A5A" w:rsidRPr="009D4790">
        <w:rPr>
          <w:rFonts w:eastAsiaTheme="minorEastAsia"/>
          <w:b/>
          <w:sz w:val="22"/>
          <w:szCs w:val="22"/>
        </w:rPr>
        <w:t xml:space="preserve"> requirements can be considered</w:t>
      </w:r>
      <w:r w:rsidR="00337B4F" w:rsidRPr="009D4790">
        <w:rPr>
          <w:rFonts w:eastAsiaTheme="minorEastAsia"/>
          <w:b/>
          <w:sz w:val="22"/>
          <w:szCs w:val="22"/>
        </w:rPr>
        <w:t>.</w:t>
      </w:r>
    </w:p>
    <w:p w14:paraId="5563E7ED" w14:textId="0A7283BD" w:rsidR="00415AB6" w:rsidRPr="00FD2BD3" w:rsidRDefault="007D0A4D" w:rsidP="00F66CA2">
      <w:pPr>
        <w:spacing w:after="120"/>
        <w:rPr>
          <w:rFonts w:eastAsiaTheme="minorEastAsia"/>
          <w:sz w:val="22"/>
          <w:szCs w:val="22"/>
        </w:rPr>
      </w:pPr>
      <w:r>
        <w:rPr>
          <w:rFonts w:eastAsiaTheme="minorEastAsia"/>
          <w:b/>
          <w:sz w:val="22"/>
          <w:szCs w:val="22"/>
        </w:rPr>
        <w:t>Proposal 3:</w:t>
      </w:r>
      <w:r w:rsidR="004951E7">
        <w:rPr>
          <w:rFonts w:eastAsiaTheme="minorEastAsia"/>
          <w:b/>
          <w:sz w:val="22"/>
          <w:szCs w:val="22"/>
        </w:rPr>
        <w:t xml:space="preserve"> </w:t>
      </w:r>
      <w:r w:rsidR="00E37B45" w:rsidRPr="00E37B45">
        <w:rPr>
          <w:rFonts w:eastAsiaTheme="minorEastAsia"/>
          <w:b/>
          <w:sz w:val="22"/>
          <w:szCs w:val="22"/>
        </w:rPr>
        <w:t>For L1-CLI-RSSI</w:t>
      </w:r>
      <w:r w:rsidR="00E31493" w:rsidRPr="00E31493">
        <w:rPr>
          <w:rFonts w:eastAsiaTheme="minorEastAsia"/>
          <w:b/>
          <w:sz w:val="22"/>
          <w:szCs w:val="22"/>
        </w:rPr>
        <w:t xml:space="preserve"> </w:t>
      </w:r>
      <w:r w:rsidR="00E31493" w:rsidRPr="009D4790">
        <w:rPr>
          <w:rFonts w:eastAsiaTheme="minorEastAsia"/>
          <w:b/>
          <w:sz w:val="22"/>
          <w:szCs w:val="22"/>
        </w:rPr>
        <w:t>measurement</w:t>
      </w:r>
      <w:r w:rsidR="00E37B45" w:rsidRPr="00E37B45">
        <w:rPr>
          <w:rFonts w:eastAsiaTheme="minorEastAsia"/>
          <w:b/>
          <w:sz w:val="22"/>
          <w:szCs w:val="22"/>
        </w:rPr>
        <w:t xml:space="preserve">, 1 sample based measurement </w:t>
      </w:r>
      <w:r w:rsidR="00D623DD" w:rsidRPr="00D623DD">
        <w:rPr>
          <w:rFonts w:eastAsiaTheme="minorEastAsia"/>
          <w:b/>
          <w:sz w:val="22"/>
          <w:szCs w:val="22"/>
        </w:rPr>
        <w:t>period</w:t>
      </w:r>
      <w:r w:rsidR="00D623DD">
        <w:rPr>
          <w:rFonts w:eastAsiaTheme="minorEastAsia"/>
          <w:b/>
          <w:sz w:val="22"/>
          <w:szCs w:val="22"/>
        </w:rPr>
        <w:t xml:space="preserve"> </w:t>
      </w:r>
      <w:r w:rsidR="00E37B45" w:rsidRPr="00D623DD">
        <w:rPr>
          <w:rFonts w:eastAsiaTheme="minorEastAsia"/>
          <w:b/>
          <w:sz w:val="22"/>
          <w:szCs w:val="22"/>
        </w:rPr>
        <w:t>r</w:t>
      </w:r>
      <w:r w:rsidR="00E37B45" w:rsidRPr="00E37B45">
        <w:rPr>
          <w:rFonts w:eastAsiaTheme="minorEastAsia"/>
          <w:b/>
          <w:sz w:val="22"/>
          <w:szCs w:val="22"/>
        </w:rPr>
        <w:t>equirements can be considered.</w:t>
      </w:r>
    </w:p>
    <w:p w14:paraId="52EA4A10" w14:textId="0E1E835F" w:rsidR="00415AB6" w:rsidRDefault="00415AB6" w:rsidP="00F66CA2">
      <w:pPr>
        <w:spacing w:after="120"/>
        <w:rPr>
          <w:rFonts w:eastAsiaTheme="minorEastAsia"/>
          <w:sz w:val="22"/>
          <w:szCs w:val="22"/>
        </w:rPr>
      </w:pPr>
    </w:p>
    <w:p w14:paraId="0CC6A11F" w14:textId="77777777" w:rsidR="00415AB6" w:rsidRDefault="00415AB6" w:rsidP="00415AB6">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WF [1] and 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415AB6" w:rsidRPr="00885A55" w14:paraId="4E5A90B6" w14:textId="77777777" w:rsidTr="0073298F">
        <w:trPr>
          <w:jc w:val="center"/>
        </w:trPr>
        <w:tc>
          <w:tcPr>
            <w:tcW w:w="9629" w:type="dxa"/>
          </w:tcPr>
          <w:p w14:paraId="3539A9EA" w14:textId="77777777" w:rsidR="00885A55" w:rsidRPr="00885A55" w:rsidRDefault="00885A55" w:rsidP="00885A55">
            <w:pPr>
              <w:keepNext/>
              <w:keepLines/>
              <w:spacing w:before="120"/>
              <w:outlineLvl w:val="3"/>
              <w:rPr>
                <w:sz w:val="20"/>
                <w:szCs w:val="20"/>
                <w:lang w:val="sv-SE"/>
              </w:rPr>
            </w:pPr>
            <w:r w:rsidRPr="00885A55">
              <w:rPr>
                <w:sz w:val="20"/>
                <w:szCs w:val="20"/>
                <w:lang w:val="sv-SE"/>
              </w:rPr>
              <w:lastRenderedPageBreak/>
              <w:t xml:space="preserve">Issue 1-1-8: Measurement reporting  </w:t>
            </w:r>
          </w:p>
          <w:p w14:paraId="003839BF" w14:textId="77777777" w:rsidR="00885A55" w:rsidRPr="00885A55" w:rsidRDefault="00885A55" w:rsidP="00885A55">
            <w:pPr>
              <w:numPr>
                <w:ilvl w:val="0"/>
                <w:numId w:val="22"/>
              </w:numPr>
              <w:spacing w:after="120"/>
              <w:ind w:left="720"/>
              <w:rPr>
                <w:color w:val="0070C0"/>
                <w:sz w:val="20"/>
                <w:szCs w:val="20"/>
              </w:rPr>
            </w:pPr>
            <w:r w:rsidRPr="00885A55">
              <w:rPr>
                <w:color w:val="0070C0"/>
                <w:sz w:val="20"/>
                <w:szCs w:val="20"/>
              </w:rPr>
              <w:t>Recommended WF</w:t>
            </w:r>
          </w:p>
          <w:p w14:paraId="080C0FA9" w14:textId="77777777" w:rsidR="00885A55" w:rsidRPr="00885A55" w:rsidRDefault="00885A55" w:rsidP="00885A55">
            <w:pPr>
              <w:numPr>
                <w:ilvl w:val="1"/>
                <w:numId w:val="22"/>
              </w:numPr>
              <w:spacing w:after="120"/>
              <w:ind w:left="1440"/>
              <w:rPr>
                <w:color w:val="0070C0"/>
                <w:sz w:val="20"/>
                <w:szCs w:val="20"/>
              </w:rPr>
            </w:pPr>
            <w:r w:rsidRPr="00885A55">
              <w:rPr>
                <w:color w:val="0070C0"/>
                <w:sz w:val="20"/>
                <w:szCs w:val="20"/>
              </w:rPr>
              <w:t xml:space="preserve">Further discuss the issue </w:t>
            </w:r>
          </w:p>
          <w:p w14:paraId="50B4403A" w14:textId="77777777" w:rsidR="00885A55" w:rsidRPr="00885A55" w:rsidRDefault="00885A55" w:rsidP="00885A55">
            <w:pPr>
              <w:pStyle w:val="affd"/>
              <w:widowControl/>
              <w:numPr>
                <w:ilvl w:val="0"/>
                <w:numId w:val="22"/>
              </w:numPr>
              <w:spacing w:after="120" w:line="240" w:lineRule="auto"/>
              <w:ind w:left="720" w:firstLineChars="0"/>
              <w:rPr>
                <w:color w:val="0070C0"/>
                <w:sz w:val="20"/>
                <w:szCs w:val="20"/>
                <w:lang w:eastAsia="zh-CN"/>
              </w:rPr>
            </w:pPr>
            <w:r w:rsidRPr="00885A55">
              <w:rPr>
                <w:color w:val="0070C0"/>
                <w:sz w:val="20"/>
                <w:szCs w:val="20"/>
                <w:lang w:eastAsia="zh-CN"/>
              </w:rPr>
              <w:t xml:space="preserve">Proposals </w:t>
            </w:r>
          </w:p>
          <w:p w14:paraId="2E10E2D0"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Proposal 1 (vivo): </w:t>
            </w:r>
          </w:p>
          <w:p w14:paraId="58DA150F" w14:textId="77777777" w:rsidR="00885A55" w:rsidRPr="00885A55" w:rsidRDefault="00885A55" w:rsidP="00885A5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85A55">
              <w:rPr>
                <w:sz w:val="20"/>
                <w:szCs w:val="20"/>
              </w:rPr>
              <w:t xml:space="preserve">Define requirements for periodic, semi-persistent reporting. </w:t>
            </w:r>
          </w:p>
          <w:p w14:paraId="4166D5F0"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Proposal 2 (Samsung, CTC, HW, MTK): </w:t>
            </w:r>
          </w:p>
          <w:p w14:paraId="212A2AD6" w14:textId="77777777" w:rsidR="00885A55" w:rsidRPr="00885A55" w:rsidRDefault="00885A55" w:rsidP="00885A5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85A55">
              <w:rPr>
                <w:sz w:val="20"/>
                <w:szCs w:val="20"/>
                <w:lang w:eastAsia="zh-CN"/>
              </w:rPr>
              <w:t>Focus on aperiodic CSI reporting mode for Rel-19 CLI measurement, for other reporting modes hold on the discussion pending on further progress in RAN1</w:t>
            </w:r>
          </w:p>
          <w:p w14:paraId="69BA14A1"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Proposal 3 (CATT, Nokia, HW, E///): </w:t>
            </w:r>
          </w:p>
          <w:p w14:paraId="22B649DE" w14:textId="77777777" w:rsidR="00885A55" w:rsidRPr="00885A55" w:rsidRDefault="00885A55" w:rsidP="00885A5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85A55">
              <w:rPr>
                <w:sz w:val="20"/>
                <w:szCs w:val="20"/>
                <w:lang w:eastAsia="zh-CN"/>
              </w:rPr>
              <w:t xml:space="preserve">L1-RSRP measurement reporting requirement for aperiodic reporting can be reused, and wording can be adapted when reporting scheme design is stable. </w:t>
            </w:r>
          </w:p>
          <w:p w14:paraId="463C9A45"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Proposal 4 (MTK): </w:t>
            </w:r>
          </w:p>
          <w:p w14:paraId="1DF733FE" w14:textId="77777777" w:rsidR="00885A55" w:rsidRPr="00885A55" w:rsidRDefault="00885A55" w:rsidP="00885A5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85A55">
              <w:rPr>
                <w:sz w:val="20"/>
                <w:szCs w:val="20"/>
                <w:lang w:eastAsia="zh-CN"/>
              </w:rPr>
              <w:t>FFS whether L1-RSRP measurement reporting requirement can be re-used pending on RAN1 agreement.</w:t>
            </w:r>
          </w:p>
          <w:p w14:paraId="2F925278" w14:textId="77777777" w:rsidR="00885A55" w:rsidRPr="00885A55" w:rsidRDefault="00885A55" w:rsidP="00885A55">
            <w:pPr>
              <w:pStyle w:val="affd"/>
              <w:widowControl/>
              <w:numPr>
                <w:ilvl w:val="0"/>
                <w:numId w:val="22"/>
              </w:numPr>
              <w:spacing w:after="120" w:line="240" w:lineRule="auto"/>
              <w:ind w:left="720" w:firstLineChars="0"/>
              <w:rPr>
                <w:color w:val="0070C0"/>
                <w:sz w:val="20"/>
                <w:szCs w:val="20"/>
                <w:lang w:eastAsia="zh-CN"/>
              </w:rPr>
            </w:pPr>
            <w:r w:rsidRPr="00885A55">
              <w:rPr>
                <w:color w:val="0070C0"/>
                <w:sz w:val="20"/>
                <w:szCs w:val="20"/>
                <w:lang w:eastAsia="zh-CN"/>
              </w:rPr>
              <w:t>Recommended WF</w:t>
            </w:r>
          </w:p>
          <w:p w14:paraId="1B728C1B"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RAN4 to define measurement reporting requirements for L1 based UE-to-UE CLI measurement at least for aperiodic reporting. </w:t>
            </w:r>
          </w:p>
          <w:p w14:paraId="1475985D"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FFS on reporting requirements for periodic and semi-persistent reporting pending on RAN1 agreement.</w:t>
            </w:r>
          </w:p>
          <w:p w14:paraId="3B1FCF25" w14:textId="350D8908" w:rsidR="00415AB6" w:rsidRPr="00885A55" w:rsidRDefault="00885A55" w:rsidP="0073298F">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For aperiodic reporting, L1-RSRP measurement reporting requirement can be re-used as baseline.</w:t>
            </w:r>
          </w:p>
        </w:tc>
      </w:tr>
    </w:tbl>
    <w:p w14:paraId="7A46E4DB" w14:textId="41537E73" w:rsidR="00415AB6" w:rsidRDefault="00415AB6" w:rsidP="00F66CA2">
      <w:pPr>
        <w:spacing w:after="120"/>
        <w:rPr>
          <w:rFonts w:eastAsiaTheme="minorEastAsia"/>
          <w:sz w:val="22"/>
          <w:szCs w:val="22"/>
        </w:rPr>
      </w:pPr>
    </w:p>
    <w:p w14:paraId="6BE937E1" w14:textId="080E7464" w:rsidR="003D5690" w:rsidRPr="00A674BE" w:rsidRDefault="003D5690" w:rsidP="003D5690">
      <w:pPr>
        <w:spacing w:after="120"/>
        <w:rPr>
          <w:rFonts w:eastAsiaTheme="minorEastAsia"/>
          <w:sz w:val="22"/>
          <w:szCs w:val="22"/>
          <w:lang w:val="x-none"/>
        </w:rPr>
      </w:pPr>
      <w:r w:rsidRPr="00A674BE">
        <w:rPr>
          <w:rFonts w:eastAsiaTheme="minorEastAsia"/>
          <w:sz w:val="22"/>
          <w:szCs w:val="22"/>
          <w:lang w:val="x-none"/>
        </w:rPr>
        <w:t xml:space="preserve">L1 based UE-to-UE CLI measurement and reporting are based on existing CSI framework, measurement resource can be </w:t>
      </w:r>
      <w:r w:rsidRPr="00A674BE">
        <w:rPr>
          <w:rFonts w:eastAsiaTheme="minorEastAsia" w:hint="eastAsia"/>
          <w:sz w:val="22"/>
          <w:szCs w:val="22"/>
          <w:lang w:val="x-none"/>
        </w:rPr>
        <w:t>p</w:t>
      </w:r>
      <w:r w:rsidRPr="00A674BE">
        <w:rPr>
          <w:rFonts w:eastAsiaTheme="minorEastAsia"/>
          <w:sz w:val="22"/>
          <w:szCs w:val="22"/>
          <w:lang w:val="x-none"/>
        </w:rPr>
        <w:t>eriodic, semi-persistent, or aperiodic measurement resource, and measurement reporting is at least aperiodic reporting. Rel-19 L1 CLI measurement reporting is different from Rel-16 CLI measurement reporting including periodic, event-triggered periodic, event triggered</w:t>
      </w:r>
      <w:r w:rsidRPr="00A674BE">
        <w:rPr>
          <w:rFonts w:eastAsiaTheme="minorEastAsia" w:hint="eastAsia"/>
          <w:sz w:val="22"/>
          <w:szCs w:val="22"/>
          <w:lang w:val="x-none"/>
        </w:rPr>
        <w:t xml:space="preserve"> </w:t>
      </w:r>
      <w:r w:rsidRPr="00A674BE">
        <w:rPr>
          <w:rFonts w:eastAsiaTheme="minorEastAsia"/>
          <w:sz w:val="22"/>
          <w:szCs w:val="22"/>
          <w:lang w:val="x-none"/>
        </w:rPr>
        <w:t xml:space="preserve">reporting, </w:t>
      </w:r>
      <w:r w:rsidRPr="00A674BE">
        <w:rPr>
          <w:rFonts w:eastAsiaTheme="minorEastAsia" w:hint="eastAsia"/>
          <w:sz w:val="22"/>
          <w:szCs w:val="22"/>
          <w:lang w:val="x-none"/>
        </w:rPr>
        <w:t>therefore</w:t>
      </w:r>
      <w:r w:rsidRPr="00A674BE">
        <w:rPr>
          <w:rFonts w:eastAsiaTheme="minorEastAsia"/>
          <w:sz w:val="22"/>
          <w:szCs w:val="22"/>
          <w:lang w:val="x-none"/>
        </w:rPr>
        <w:t>, Rel-19 L1 CLI measurement reporting requirements need to be specified. RAN4 shall define measurement reporting requirements for L1 based UE-to-UE CLI measurement a</w:t>
      </w:r>
      <w:r w:rsidR="00FF46A8">
        <w:rPr>
          <w:rFonts w:eastAsiaTheme="minorEastAsia"/>
          <w:sz w:val="22"/>
          <w:szCs w:val="22"/>
          <w:lang w:val="x-none"/>
        </w:rPr>
        <w:t xml:space="preserve">t least for aperiodic reporting, and </w:t>
      </w:r>
      <w:r w:rsidR="005D36F4" w:rsidRPr="005D36F4">
        <w:rPr>
          <w:rFonts w:eastAsiaTheme="minorEastAsia"/>
          <w:sz w:val="22"/>
          <w:szCs w:val="22"/>
          <w:lang w:val="x-none"/>
        </w:rPr>
        <w:t>L1-RSRP measurement reporting requirement can be re-used as baseline</w:t>
      </w:r>
      <w:r w:rsidR="00973DD0">
        <w:rPr>
          <w:rFonts w:eastAsiaTheme="minorEastAsia"/>
          <w:sz w:val="22"/>
          <w:szCs w:val="22"/>
          <w:lang w:val="x-none"/>
        </w:rPr>
        <w:t>.</w:t>
      </w:r>
    </w:p>
    <w:p w14:paraId="6D11B543" w14:textId="6F7972AD" w:rsidR="003D5690" w:rsidRDefault="003D5690" w:rsidP="003D5690">
      <w:pPr>
        <w:spacing w:after="120"/>
        <w:rPr>
          <w:rFonts w:eastAsiaTheme="minorEastAsia"/>
          <w:b/>
          <w:sz w:val="22"/>
          <w:szCs w:val="22"/>
          <w:lang w:val="x-none"/>
        </w:rPr>
      </w:pPr>
      <w:r w:rsidRPr="00A674BE">
        <w:rPr>
          <w:rFonts w:eastAsiaTheme="minorEastAsia"/>
          <w:b/>
          <w:sz w:val="22"/>
          <w:szCs w:val="22"/>
          <w:lang w:val="x-none"/>
        </w:rPr>
        <w:t>Proposal 4: RAN4 to define measurement reporting requirements for L1 based UE-to-UE CLI measurement a</w:t>
      </w:r>
      <w:r w:rsidR="00973DD0">
        <w:rPr>
          <w:rFonts w:eastAsiaTheme="minorEastAsia"/>
          <w:b/>
          <w:sz w:val="22"/>
          <w:szCs w:val="22"/>
          <w:lang w:val="x-none"/>
        </w:rPr>
        <w:t xml:space="preserve">t least for aperiodic reporting, </w:t>
      </w:r>
      <w:r w:rsidR="0000426B">
        <w:rPr>
          <w:rFonts w:eastAsiaTheme="minorEastAsia"/>
          <w:b/>
          <w:sz w:val="22"/>
          <w:szCs w:val="22"/>
          <w:lang w:val="x-none"/>
        </w:rPr>
        <w:t xml:space="preserve">and </w:t>
      </w:r>
      <w:r w:rsidR="00973DD0" w:rsidRPr="00973DD0">
        <w:rPr>
          <w:rFonts w:eastAsiaTheme="minorEastAsia"/>
          <w:b/>
          <w:sz w:val="22"/>
          <w:szCs w:val="22"/>
          <w:lang w:val="x-none"/>
        </w:rPr>
        <w:t>L1-RSRP measurement reporting requirement can be re-used as baseline</w:t>
      </w:r>
      <w:r w:rsidR="00973DD0">
        <w:rPr>
          <w:rFonts w:eastAsiaTheme="minorEastAsia"/>
          <w:b/>
          <w:sz w:val="22"/>
          <w:szCs w:val="22"/>
          <w:lang w:val="x-none"/>
        </w:rPr>
        <w:t>.</w:t>
      </w:r>
    </w:p>
    <w:p w14:paraId="27A76A1D" w14:textId="5C9E97AD" w:rsidR="00415AB6" w:rsidRDefault="00415AB6" w:rsidP="00F66CA2">
      <w:pPr>
        <w:spacing w:after="120"/>
        <w:rPr>
          <w:rFonts w:eastAsiaTheme="minorEastAsia"/>
          <w:sz w:val="22"/>
          <w:szCs w:val="22"/>
        </w:rPr>
      </w:pPr>
    </w:p>
    <w:p w14:paraId="31E2A020" w14:textId="77777777" w:rsidR="00415AB6" w:rsidRDefault="00415AB6" w:rsidP="00415AB6">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WF [1] and 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415AB6" w:rsidRPr="00885A55" w14:paraId="69D5FABF" w14:textId="77777777" w:rsidTr="0073298F">
        <w:trPr>
          <w:jc w:val="center"/>
        </w:trPr>
        <w:tc>
          <w:tcPr>
            <w:tcW w:w="9629" w:type="dxa"/>
          </w:tcPr>
          <w:p w14:paraId="72384033" w14:textId="77777777" w:rsidR="00885A55" w:rsidRPr="00885A55" w:rsidRDefault="00885A55" w:rsidP="00885A55">
            <w:pPr>
              <w:keepNext/>
              <w:keepLines/>
              <w:spacing w:before="120"/>
              <w:outlineLvl w:val="3"/>
              <w:rPr>
                <w:sz w:val="20"/>
                <w:szCs w:val="20"/>
                <w:lang w:val="sv-SE"/>
              </w:rPr>
            </w:pPr>
            <w:r w:rsidRPr="00885A55">
              <w:rPr>
                <w:sz w:val="20"/>
                <w:szCs w:val="20"/>
                <w:lang w:val="sv-SE"/>
              </w:rPr>
              <w:lastRenderedPageBreak/>
              <w:t xml:space="preserve">Issue 1-1-9: Measurement accuracy   </w:t>
            </w:r>
          </w:p>
          <w:p w14:paraId="7303D6F1" w14:textId="77777777" w:rsidR="00885A55" w:rsidRPr="00885A55" w:rsidRDefault="00885A55" w:rsidP="00885A55">
            <w:pPr>
              <w:numPr>
                <w:ilvl w:val="0"/>
                <w:numId w:val="22"/>
              </w:numPr>
              <w:spacing w:after="120"/>
              <w:ind w:left="720"/>
              <w:rPr>
                <w:color w:val="0070C0"/>
                <w:sz w:val="20"/>
                <w:szCs w:val="20"/>
              </w:rPr>
            </w:pPr>
            <w:r w:rsidRPr="00885A55">
              <w:rPr>
                <w:color w:val="0070C0"/>
                <w:sz w:val="20"/>
                <w:szCs w:val="20"/>
              </w:rPr>
              <w:t>Recommended WF</w:t>
            </w:r>
          </w:p>
          <w:p w14:paraId="7559C379" w14:textId="77777777" w:rsidR="00885A55" w:rsidRPr="00885A55" w:rsidRDefault="00885A55" w:rsidP="00885A55">
            <w:pPr>
              <w:numPr>
                <w:ilvl w:val="1"/>
                <w:numId w:val="22"/>
              </w:numPr>
              <w:spacing w:after="120"/>
              <w:ind w:left="1440"/>
              <w:rPr>
                <w:color w:val="0070C0"/>
                <w:sz w:val="20"/>
                <w:szCs w:val="20"/>
              </w:rPr>
            </w:pPr>
            <w:r w:rsidRPr="00885A55">
              <w:rPr>
                <w:color w:val="0070C0"/>
                <w:sz w:val="20"/>
                <w:szCs w:val="20"/>
              </w:rPr>
              <w:t xml:space="preserve">RAN4 to define measurement accuracy requirements for L1-SRS-RSRP and L1-CLI-RSSI in the Performance part of the WI. </w:t>
            </w:r>
          </w:p>
          <w:p w14:paraId="218F4CE0" w14:textId="77777777" w:rsidR="00885A55" w:rsidRPr="00885A55" w:rsidRDefault="00885A55" w:rsidP="00885A55">
            <w:pPr>
              <w:pStyle w:val="affd"/>
              <w:widowControl/>
              <w:numPr>
                <w:ilvl w:val="0"/>
                <w:numId w:val="22"/>
              </w:numPr>
              <w:spacing w:after="120" w:line="240" w:lineRule="auto"/>
              <w:ind w:left="720" w:firstLineChars="0"/>
              <w:rPr>
                <w:color w:val="0070C0"/>
                <w:sz w:val="20"/>
                <w:szCs w:val="20"/>
                <w:lang w:eastAsia="zh-CN"/>
              </w:rPr>
            </w:pPr>
            <w:r w:rsidRPr="00885A55">
              <w:rPr>
                <w:color w:val="0070C0"/>
                <w:sz w:val="20"/>
                <w:szCs w:val="20"/>
                <w:lang w:eastAsia="zh-CN"/>
              </w:rPr>
              <w:t>Proposals for L1-SRS-RSRP</w:t>
            </w:r>
          </w:p>
          <w:p w14:paraId="11850019"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Proposal 1 (</w:t>
            </w:r>
            <w:r w:rsidRPr="00885A55">
              <w:rPr>
                <w:rFonts w:hint="eastAsia"/>
                <w:color w:val="0070C0"/>
                <w:sz w:val="20"/>
                <w:szCs w:val="20"/>
                <w:lang w:eastAsia="zh-CN"/>
              </w:rPr>
              <w:t>vivo</w:t>
            </w:r>
            <w:r w:rsidRPr="00885A55">
              <w:rPr>
                <w:color w:val="0070C0"/>
                <w:sz w:val="20"/>
                <w:szCs w:val="20"/>
                <w:lang w:eastAsia="zh-CN"/>
              </w:rPr>
              <w:t xml:space="preserve">): </w:t>
            </w:r>
          </w:p>
          <w:p w14:paraId="366186F0" w14:textId="77777777" w:rsidR="00885A55" w:rsidRPr="00885A55" w:rsidRDefault="00885A55" w:rsidP="00885A5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85A55">
              <w:rPr>
                <w:sz w:val="20"/>
                <w:szCs w:val="20"/>
              </w:rPr>
              <w:t>The accuracy requirement in Rel-16 can be used as baseline.</w:t>
            </w:r>
          </w:p>
          <w:p w14:paraId="56828672"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Proposal 2 (ZTE, CTC): </w:t>
            </w:r>
          </w:p>
          <w:p w14:paraId="686C9469" w14:textId="77777777" w:rsidR="00885A55" w:rsidRPr="00885A55" w:rsidRDefault="00885A55" w:rsidP="00885A5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885A55">
              <w:rPr>
                <w:sz w:val="20"/>
                <w:szCs w:val="20"/>
                <w:lang w:eastAsia="zh-CN"/>
              </w:rPr>
              <w:t xml:space="preserve">RAN4 not to reuse legacy UE-to-UE CLI accuracy requirements directly. Determining the accuracy requirements based on the evaluation results. </w:t>
            </w:r>
          </w:p>
          <w:p w14:paraId="2886678C"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Proposal 3 (HW, MTK): </w:t>
            </w:r>
          </w:p>
          <w:p w14:paraId="473F32D0" w14:textId="77777777" w:rsidR="00885A55" w:rsidRPr="00885A55" w:rsidRDefault="00885A55" w:rsidP="00885A55">
            <w:pPr>
              <w:pStyle w:val="affd"/>
              <w:widowControl/>
              <w:numPr>
                <w:ilvl w:val="2"/>
                <w:numId w:val="22"/>
              </w:numPr>
              <w:overflowPunct w:val="0"/>
              <w:autoSpaceDE w:val="0"/>
              <w:autoSpaceDN w:val="0"/>
              <w:adjustRightInd w:val="0"/>
              <w:spacing w:line="240" w:lineRule="auto"/>
              <w:ind w:firstLineChars="0"/>
              <w:textAlignment w:val="baseline"/>
              <w:rPr>
                <w:sz w:val="20"/>
                <w:szCs w:val="20"/>
              </w:rPr>
            </w:pPr>
            <w:r w:rsidRPr="00885A55">
              <w:rPr>
                <w:sz w:val="20"/>
                <w:szCs w:val="20"/>
              </w:rPr>
              <w:t>RAN4 to define measurement accuracy requirements for L1 based UE-to-UE CLI measurement based on the agreed side condition and measurement period.</w:t>
            </w:r>
          </w:p>
          <w:p w14:paraId="5E8D1DF1" w14:textId="77777777" w:rsidR="00885A55" w:rsidRPr="00885A55" w:rsidRDefault="00885A55" w:rsidP="00885A55">
            <w:pPr>
              <w:pStyle w:val="affd"/>
              <w:widowControl/>
              <w:numPr>
                <w:ilvl w:val="0"/>
                <w:numId w:val="22"/>
              </w:numPr>
              <w:spacing w:after="120" w:line="240" w:lineRule="auto"/>
              <w:ind w:left="720" w:firstLineChars="0"/>
              <w:rPr>
                <w:color w:val="0070C0"/>
                <w:sz w:val="20"/>
                <w:szCs w:val="20"/>
                <w:lang w:eastAsia="zh-CN"/>
              </w:rPr>
            </w:pPr>
            <w:r w:rsidRPr="00885A55">
              <w:rPr>
                <w:color w:val="0070C0"/>
                <w:sz w:val="20"/>
                <w:szCs w:val="20"/>
                <w:lang w:eastAsia="zh-CN"/>
              </w:rPr>
              <w:t>Proposals for L1-CLI-RSSI</w:t>
            </w:r>
          </w:p>
          <w:p w14:paraId="66C29238" w14:textId="77777777" w:rsidR="00885A55" w:rsidRPr="00885A55" w:rsidRDefault="00885A55" w:rsidP="00885A55">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Proposal 1 (HW): </w:t>
            </w:r>
          </w:p>
          <w:p w14:paraId="51706F38" w14:textId="77777777" w:rsidR="00885A55" w:rsidRPr="00885A55" w:rsidRDefault="00885A55" w:rsidP="00885A55">
            <w:pPr>
              <w:pStyle w:val="affd"/>
              <w:widowControl/>
              <w:numPr>
                <w:ilvl w:val="2"/>
                <w:numId w:val="22"/>
              </w:numPr>
              <w:overflowPunct w:val="0"/>
              <w:autoSpaceDE w:val="0"/>
              <w:autoSpaceDN w:val="0"/>
              <w:adjustRightInd w:val="0"/>
              <w:spacing w:line="240" w:lineRule="auto"/>
              <w:ind w:firstLineChars="0"/>
              <w:textAlignment w:val="baseline"/>
              <w:rPr>
                <w:sz w:val="20"/>
                <w:szCs w:val="20"/>
              </w:rPr>
            </w:pPr>
            <w:r w:rsidRPr="00885A55">
              <w:rPr>
                <w:sz w:val="20"/>
                <w:szCs w:val="20"/>
              </w:rPr>
              <w:t>RAN4 to define measurement accuracy requirements for L1-CLI-RSSI in Perf part.</w:t>
            </w:r>
          </w:p>
          <w:p w14:paraId="6167A15E" w14:textId="77777777" w:rsidR="00885A55" w:rsidRPr="00885A55" w:rsidRDefault="00885A55" w:rsidP="00885A55">
            <w:pPr>
              <w:pStyle w:val="affd"/>
              <w:widowControl/>
              <w:numPr>
                <w:ilvl w:val="0"/>
                <w:numId w:val="22"/>
              </w:numPr>
              <w:spacing w:after="120" w:line="240" w:lineRule="auto"/>
              <w:ind w:left="720" w:firstLineChars="0"/>
              <w:rPr>
                <w:color w:val="0070C0"/>
                <w:sz w:val="20"/>
                <w:szCs w:val="20"/>
                <w:lang w:eastAsia="zh-CN"/>
              </w:rPr>
            </w:pPr>
            <w:r w:rsidRPr="00885A55">
              <w:rPr>
                <w:color w:val="0070C0"/>
                <w:sz w:val="20"/>
                <w:szCs w:val="20"/>
                <w:lang w:eastAsia="zh-CN"/>
              </w:rPr>
              <w:t>Recommended WF</w:t>
            </w:r>
          </w:p>
          <w:p w14:paraId="5E25C3D0" w14:textId="4B659F50" w:rsidR="00415AB6" w:rsidRPr="00885A55" w:rsidRDefault="00885A55" w:rsidP="0073298F">
            <w:pPr>
              <w:pStyle w:val="affd"/>
              <w:widowControl/>
              <w:numPr>
                <w:ilvl w:val="1"/>
                <w:numId w:val="22"/>
              </w:numPr>
              <w:spacing w:after="120" w:line="240" w:lineRule="auto"/>
              <w:ind w:left="1440" w:firstLineChars="0"/>
              <w:rPr>
                <w:color w:val="0070C0"/>
                <w:sz w:val="20"/>
                <w:szCs w:val="20"/>
                <w:lang w:eastAsia="zh-CN"/>
              </w:rPr>
            </w:pPr>
            <w:r w:rsidRPr="00885A55">
              <w:rPr>
                <w:color w:val="0070C0"/>
                <w:sz w:val="20"/>
                <w:szCs w:val="20"/>
                <w:lang w:eastAsia="zh-CN"/>
              </w:rPr>
              <w:t xml:space="preserve">RAN4 to define measurement accuracy requirements for L1-SRS-RSRP based on the simulation results and agreed side condition and measurement sample. </w:t>
            </w:r>
          </w:p>
        </w:tc>
      </w:tr>
    </w:tbl>
    <w:p w14:paraId="510158B6" w14:textId="77777777" w:rsidR="00415AB6" w:rsidRPr="001705E8" w:rsidRDefault="00415AB6" w:rsidP="00415AB6">
      <w:pPr>
        <w:spacing w:after="120"/>
        <w:rPr>
          <w:rFonts w:eastAsiaTheme="minorEastAsia"/>
          <w:sz w:val="22"/>
          <w:szCs w:val="22"/>
        </w:rPr>
      </w:pPr>
    </w:p>
    <w:p w14:paraId="4C405176" w14:textId="5E2AAA37" w:rsidR="006E5509" w:rsidRPr="0067018F" w:rsidRDefault="006E5509" w:rsidP="0067018F">
      <w:pPr>
        <w:spacing w:after="120"/>
        <w:rPr>
          <w:rFonts w:eastAsiaTheme="minorEastAsia"/>
          <w:sz w:val="22"/>
          <w:szCs w:val="22"/>
          <w:lang w:val="x-none"/>
        </w:rPr>
      </w:pPr>
      <w:r w:rsidRPr="0067018F">
        <w:rPr>
          <w:rFonts w:eastAsiaTheme="minorEastAsia"/>
          <w:sz w:val="22"/>
          <w:szCs w:val="22"/>
          <w:lang w:val="x-none"/>
        </w:rPr>
        <w:t>For L1 UE-to-UE CLI measurement accuracy requirements, it’s proposed to define</w:t>
      </w:r>
      <w:r w:rsidRPr="0067018F">
        <w:t xml:space="preserve"> </w:t>
      </w:r>
      <w:r w:rsidRPr="0067018F">
        <w:rPr>
          <w:rFonts w:eastAsiaTheme="minorEastAsia"/>
          <w:sz w:val="22"/>
          <w:szCs w:val="22"/>
          <w:lang w:val="x-none"/>
        </w:rPr>
        <w:t>measurement accuracy requirements for L1-SRS-RSRP and L1-CLI-RSSI measurements. Since Rel-16 CLI measurement requirements are based on L3 framework while Rel-19 CLI measurement requirements are based on L1 framework, it’s proposed not to reuse legacy UE-to-UE CLI accuracy requirements directly.</w:t>
      </w:r>
      <w:r w:rsidR="0067018F">
        <w:rPr>
          <w:rFonts w:eastAsiaTheme="minorEastAsia"/>
          <w:sz w:val="22"/>
          <w:szCs w:val="22"/>
          <w:lang w:val="x-none"/>
        </w:rPr>
        <w:t xml:space="preserve"> The </w:t>
      </w:r>
      <w:r w:rsidR="0067018F" w:rsidRPr="0067018F">
        <w:rPr>
          <w:rFonts w:eastAsiaTheme="minorEastAsia"/>
          <w:sz w:val="22"/>
          <w:szCs w:val="22"/>
          <w:lang w:val="x-none"/>
        </w:rPr>
        <w:t xml:space="preserve">measurement accuracy requirements for L1-SRS-RSRP </w:t>
      </w:r>
      <w:r w:rsidR="00CE3EE4">
        <w:rPr>
          <w:rFonts w:eastAsiaTheme="minorEastAsia"/>
          <w:sz w:val="22"/>
          <w:szCs w:val="22"/>
          <w:lang w:val="x-none"/>
        </w:rPr>
        <w:t xml:space="preserve">can be </w:t>
      </w:r>
      <w:r w:rsidR="0067018F" w:rsidRPr="0067018F">
        <w:rPr>
          <w:rFonts w:eastAsiaTheme="minorEastAsia"/>
          <w:sz w:val="22"/>
          <w:szCs w:val="22"/>
          <w:lang w:val="x-none"/>
        </w:rPr>
        <w:t>based on the simulation results and agreed side condition and measurement sample.</w:t>
      </w:r>
    </w:p>
    <w:p w14:paraId="302AE3BC" w14:textId="700F542F" w:rsidR="00415AB6" w:rsidRPr="006E5509" w:rsidRDefault="006E5509" w:rsidP="00F66CA2">
      <w:pPr>
        <w:spacing w:after="120"/>
        <w:rPr>
          <w:rFonts w:eastAsiaTheme="minorEastAsia"/>
          <w:sz w:val="22"/>
          <w:szCs w:val="22"/>
          <w:lang w:val="x-none"/>
        </w:rPr>
      </w:pPr>
      <w:r w:rsidRPr="0067018F">
        <w:rPr>
          <w:rFonts w:eastAsiaTheme="minorEastAsia" w:hint="eastAsia"/>
          <w:b/>
          <w:sz w:val="22"/>
          <w:szCs w:val="22"/>
          <w:lang w:val="x-none"/>
        </w:rPr>
        <w:t>P</w:t>
      </w:r>
      <w:r w:rsidRPr="0067018F">
        <w:rPr>
          <w:rFonts w:eastAsiaTheme="minorEastAsia"/>
          <w:b/>
          <w:sz w:val="22"/>
          <w:szCs w:val="22"/>
          <w:lang w:val="x-none"/>
        </w:rPr>
        <w:t>roposal 5: RAN4 to</w:t>
      </w:r>
      <w:r w:rsidRPr="0067018F">
        <w:rPr>
          <w:rFonts w:eastAsiaTheme="minorEastAsia" w:hint="eastAsia"/>
          <w:b/>
          <w:sz w:val="22"/>
          <w:szCs w:val="22"/>
          <w:lang w:val="x-none"/>
        </w:rPr>
        <w:t xml:space="preserve"> </w:t>
      </w:r>
      <w:r w:rsidRPr="0067018F">
        <w:rPr>
          <w:rFonts w:eastAsiaTheme="minorEastAsia"/>
          <w:b/>
          <w:sz w:val="22"/>
          <w:szCs w:val="22"/>
          <w:lang w:val="x-none"/>
        </w:rPr>
        <w:t>define L1 UE-to-UE CLI measurement accuracy requirements, and it is proposed not to reuse legacy UE-to-UE CLI accuracy requirements directly.</w:t>
      </w:r>
      <w:r w:rsidR="00F039E0">
        <w:rPr>
          <w:rFonts w:eastAsiaTheme="minorEastAsia"/>
          <w:b/>
          <w:sz w:val="22"/>
          <w:szCs w:val="22"/>
          <w:lang w:val="x-none"/>
        </w:rPr>
        <w:t xml:space="preserve"> </w:t>
      </w:r>
      <w:r w:rsidR="00F039E0" w:rsidRPr="00F039E0">
        <w:rPr>
          <w:rFonts w:eastAsiaTheme="minorEastAsia"/>
          <w:b/>
          <w:sz w:val="22"/>
          <w:szCs w:val="22"/>
          <w:lang w:val="x-none"/>
        </w:rPr>
        <w:t>The measurement accuracy requirements for L1-SRS-RSRP can be based on the simulation results and agreed side condition and measurement sample.</w:t>
      </w:r>
    </w:p>
    <w:p w14:paraId="0CB50763" w14:textId="77777777" w:rsidR="00F83EE8" w:rsidRDefault="00F83EE8" w:rsidP="00F83EE8">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6A42743"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12337" w:rsidRPr="00D12337">
        <w:rPr>
          <w:rFonts w:eastAsiaTheme="minorEastAsia"/>
          <w:sz w:val="22"/>
          <w:szCs w:val="22"/>
        </w:rPr>
        <w:t>RRM requirements for UE-to-UE CLI handling for evolution of NR duplex operation</w:t>
      </w:r>
      <w:r w:rsidR="001B1EEE" w:rsidRPr="00910913">
        <w:rPr>
          <w:rFonts w:eastAsiaTheme="minorEastAsia" w:hint="eastAsia"/>
          <w:sz w:val="22"/>
          <w:szCs w:val="22"/>
        </w:rPr>
        <w:t>, 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D95C5CC" w14:textId="77777777" w:rsidR="00DE287F" w:rsidRDefault="00DE287F" w:rsidP="00DE287F">
      <w:pPr>
        <w:spacing w:after="120"/>
        <w:rPr>
          <w:rFonts w:eastAsiaTheme="minorEastAsia"/>
          <w:b/>
          <w:sz w:val="22"/>
          <w:szCs w:val="22"/>
        </w:rPr>
      </w:pPr>
      <w:r w:rsidRPr="009D6D01">
        <w:rPr>
          <w:rFonts w:eastAsiaTheme="minorEastAsia"/>
          <w:b/>
          <w:sz w:val="22"/>
          <w:szCs w:val="22"/>
        </w:rPr>
        <w:t xml:space="preserve">Proposal </w:t>
      </w:r>
      <w:r>
        <w:rPr>
          <w:rFonts w:eastAsiaTheme="minorEastAsia"/>
          <w:b/>
          <w:sz w:val="22"/>
          <w:szCs w:val="22"/>
        </w:rPr>
        <w:t>1</w:t>
      </w:r>
      <w:r w:rsidRPr="009D6D01">
        <w:rPr>
          <w:rFonts w:eastAsiaTheme="minorEastAsia"/>
          <w:b/>
          <w:sz w:val="22"/>
          <w:szCs w:val="22"/>
        </w:rPr>
        <w:t>: RAN4 to discuss the requirements for UE-to-UE CLI measurements</w:t>
      </w:r>
      <w:r>
        <w:rPr>
          <w:rFonts w:eastAsiaTheme="minorEastAsia"/>
          <w:b/>
          <w:sz w:val="22"/>
          <w:szCs w:val="22"/>
        </w:rPr>
        <w:t xml:space="preserve"> based on Method#1 and Method#2, and </w:t>
      </w:r>
      <w:r w:rsidRPr="007E0EF0">
        <w:rPr>
          <w:rFonts w:eastAsiaTheme="minorEastAsia"/>
          <w:b/>
          <w:sz w:val="22"/>
          <w:szCs w:val="22"/>
        </w:rPr>
        <w:t>differentiation on requirements based on different methods should be considered, based on further RAN1 conclusions.</w:t>
      </w:r>
    </w:p>
    <w:p w14:paraId="29FD6C42" w14:textId="77777777" w:rsidR="00EB088A" w:rsidRDefault="00EB088A" w:rsidP="00EB088A">
      <w:pPr>
        <w:spacing w:after="120"/>
        <w:rPr>
          <w:rFonts w:eastAsiaTheme="minorEastAsia"/>
          <w:b/>
          <w:sz w:val="22"/>
          <w:szCs w:val="22"/>
        </w:rPr>
      </w:pPr>
      <w:r w:rsidRPr="009D4790">
        <w:rPr>
          <w:rFonts w:eastAsiaTheme="minorEastAsia"/>
          <w:b/>
          <w:sz w:val="22"/>
          <w:szCs w:val="22"/>
        </w:rPr>
        <w:t>Proposal 2: For L1-SRS-RSRP measurement, both 1 and 3 samples based measurement</w:t>
      </w:r>
      <w:r w:rsidRPr="000307EB">
        <w:rPr>
          <w:rFonts w:eastAsiaTheme="minorEastAsia"/>
          <w:b/>
          <w:sz w:val="22"/>
          <w:szCs w:val="22"/>
        </w:rPr>
        <w:t xml:space="preserve"> period</w:t>
      </w:r>
      <w:r w:rsidRPr="009D4790">
        <w:rPr>
          <w:rFonts w:eastAsiaTheme="minorEastAsia"/>
          <w:b/>
          <w:sz w:val="22"/>
          <w:szCs w:val="22"/>
        </w:rPr>
        <w:t xml:space="preserve"> requirements can be considered.</w:t>
      </w:r>
    </w:p>
    <w:p w14:paraId="7A2EFB50" w14:textId="77777777" w:rsidR="00EB088A" w:rsidRPr="00FD2BD3" w:rsidRDefault="00EB088A" w:rsidP="00EB088A">
      <w:pPr>
        <w:spacing w:after="120"/>
        <w:rPr>
          <w:rFonts w:eastAsiaTheme="minorEastAsia"/>
          <w:sz w:val="22"/>
          <w:szCs w:val="22"/>
        </w:rPr>
      </w:pPr>
      <w:r>
        <w:rPr>
          <w:rFonts w:eastAsiaTheme="minorEastAsia"/>
          <w:b/>
          <w:sz w:val="22"/>
          <w:szCs w:val="22"/>
        </w:rPr>
        <w:t xml:space="preserve">Proposal 3: </w:t>
      </w:r>
      <w:r w:rsidRPr="00E37B45">
        <w:rPr>
          <w:rFonts w:eastAsiaTheme="minorEastAsia"/>
          <w:b/>
          <w:sz w:val="22"/>
          <w:szCs w:val="22"/>
        </w:rPr>
        <w:t>For L1-CLI-RSSI</w:t>
      </w:r>
      <w:r w:rsidRPr="00E31493">
        <w:rPr>
          <w:rFonts w:eastAsiaTheme="minorEastAsia"/>
          <w:b/>
          <w:sz w:val="22"/>
          <w:szCs w:val="22"/>
        </w:rPr>
        <w:t xml:space="preserve"> </w:t>
      </w:r>
      <w:r w:rsidRPr="009D4790">
        <w:rPr>
          <w:rFonts w:eastAsiaTheme="minorEastAsia"/>
          <w:b/>
          <w:sz w:val="22"/>
          <w:szCs w:val="22"/>
        </w:rPr>
        <w:t>measurement</w:t>
      </w:r>
      <w:r w:rsidRPr="00E37B45">
        <w:rPr>
          <w:rFonts w:eastAsiaTheme="minorEastAsia"/>
          <w:b/>
          <w:sz w:val="22"/>
          <w:szCs w:val="22"/>
        </w:rPr>
        <w:t xml:space="preserve">, 1 sample based measurement </w:t>
      </w:r>
      <w:r w:rsidRPr="00D623DD">
        <w:rPr>
          <w:rFonts w:eastAsiaTheme="minorEastAsia"/>
          <w:b/>
          <w:sz w:val="22"/>
          <w:szCs w:val="22"/>
        </w:rPr>
        <w:t>period</w:t>
      </w:r>
      <w:r>
        <w:rPr>
          <w:rFonts w:eastAsiaTheme="minorEastAsia"/>
          <w:b/>
          <w:sz w:val="22"/>
          <w:szCs w:val="22"/>
        </w:rPr>
        <w:t xml:space="preserve"> </w:t>
      </w:r>
      <w:r w:rsidRPr="00D623DD">
        <w:rPr>
          <w:rFonts w:eastAsiaTheme="minorEastAsia"/>
          <w:b/>
          <w:sz w:val="22"/>
          <w:szCs w:val="22"/>
        </w:rPr>
        <w:t>r</w:t>
      </w:r>
      <w:r w:rsidRPr="00E37B45">
        <w:rPr>
          <w:rFonts w:eastAsiaTheme="minorEastAsia"/>
          <w:b/>
          <w:sz w:val="22"/>
          <w:szCs w:val="22"/>
        </w:rPr>
        <w:t>equirements can be considered.</w:t>
      </w:r>
    </w:p>
    <w:p w14:paraId="1D75164E" w14:textId="77777777" w:rsidR="00DE287F" w:rsidRDefault="00DE287F" w:rsidP="00DE287F">
      <w:pPr>
        <w:spacing w:after="120"/>
        <w:rPr>
          <w:rFonts w:eastAsiaTheme="minorEastAsia"/>
          <w:b/>
          <w:sz w:val="22"/>
          <w:szCs w:val="22"/>
          <w:lang w:val="x-none"/>
        </w:rPr>
      </w:pPr>
      <w:r w:rsidRPr="00A674BE">
        <w:rPr>
          <w:rFonts w:eastAsiaTheme="minorEastAsia"/>
          <w:b/>
          <w:sz w:val="22"/>
          <w:szCs w:val="22"/>
          <w:lang w:val="x-none"/>
        </w:rPr>
        <w:lastRenderedPageBreak/>
        <w:t>Proposal 4: RAN4 to define measurement reporting requirements for L1 based UE-to-UE CLI measurement a</w:t>
      </w:r>
      <w:r>
        <w:rPr>
          <w:rFonts w:eastAsiaTheme="minorEastAsia"/>
          <w:b/>
          <w:sz w:val="22"/>
          <w:szCs w:val="22"/>
          <w:lang w:val="x-none"/>
        </w:rPr>
        <w:t xml:space="preserve">t least for aperiodic reporting, and </w:t>
      </w:r>
      <w:r w:rsidRPr="00973DD0">
        <w:rPr>
          <w:rFonts w:eastAsiaTheme="minorEastAsia"/>
          <w:b/>
          <w:sz w:val="22"/>
          <w:szCs w:val="22"/>
          <w:lang w:val="x-none"/>
        </w:rPr>
        <w:t>L1-RSRP measurement reporting requirement can be re-used as baseline</w:t>
      </w:r>
      <w:r>
        <w:rPr>
          <w:rFonts w:eastAsiaTheme="minorEastAsia"/>
          <w:b/>
          <w:sz w:val="22"/>
          <w:szCs w:val="22"/>
          <w:lang w:val="x-none"/>
        </w:rPr>
        <w:t>.</w:t>
      </w:r>
    </w:p>
    <w:p w14:paraId="1A4C38E2" w14:textId="77777777" w:rsidR="00DE287F" w:rsidRPr="006E5509" w:rsidRDefault="00DE287F" w:rsidP="00DE287F">
      <w:pPr>
        <w:spacing w:after="120"/>
        <w:rPr>
          <w:rFonts w:eastAsiaTheme="minorEastAsia"/>
          <w:sz w:val="22"/>
          <w:szCs w:val="22"/>
          <w:lang w:val="x-none"/>
        </w:rPr>
      </w:pPr>
      <w:r w:rsidRPr="0067018F">
        <w:rPr>
          <w:rFonts w:eastAsiaTheme="minorEastAsia" w:hint="eastAsia"/>
          <w:b/>
          <w:sz w:val="22"/>
          <w:szCs w:val="22"/>
          <w:lang w:val="x-none"/>
        </w:rPr>
        <w:t>P</w:t>
      </w:r>
      <w:r w:rsidRPr="0067018F">
        <w:rPr>
          <w:rFonts w:eastAsiaTheme="minorEastAsia"/>
          <w:b/>
          <w:sz w:val="22"/>
          <w:szCs w:val="22"/>
          <w:lang w:val="x-none"/>
        </w:rPr>
        <w:t>roposal 5: RAN4 to</w:t>
      </w:r>
      <w:r w:rsidRPr="0067018F">
        <w:rPr>
          <w:rFonts w:eastAsiaTheme="minorEastAsia" w:hint="eastAsia"/>
          <w:b/>
          <w:sz w:val="22"/>
          <w:szCs w:val="22"/>
          <w:lang w:val="x-none"/>
        </w:rPr>
        <w:t xml:space="preserve"> </w:t>
      </w:r>
      <w:r w:rsidRPr="0067018F">
        <w:rPr>
          <w:rFonts w:eastAsiaTheme="minorEastAsia"/>
          <w:b/>
          <w:sz w:val="22"/>
          <w:szCs w:val="22"/>
          <w:lang w:val="x-none"/>
        </w:rPr>
        <w:t>define L1 UE-to-UE CLI measurement accuracy requirements, and it is proposed not to reuse legacy UE-to-UE CLI accuracy requirements directly.</w:t>
      </w:r>
      <w:r>
        <w:rPr>
          <w:rFonts w:eastAsiaTheme="minorEastAsia"/>
          <w:b/>
          <w:sz w:val="22"/>
          <w:szCs w:val="22"/>
          <w:lang w:val="x-none"/>
        </w:rPr>
        <w:t xml:space="preserve"> </w:t>
      </w:r>
      <w:r w:rsidRPr="00F039E0">
        <w:rPr>
          <w:rFonts w:eastAsiaTheme="minorEastAsia"/>
          <w:b/>
          <w:sz w:val="22"/>
          <w:szCs w:val="22"/>
          <w:lang w:val="x-none"/>
        </w:rPr>
        <w:t>The measurement accuracy requirements for L1-SRS-RSRP can be based on the simulation results and agreed side condition and measurement sample.</w:t>
      </w:r>
    </w:p>
    <w:p w14:paraId="72CDBC15" w14:textId="2D33A398" w:rsidR="00955D13" w:rsidRPr="00DE287F"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AA7E73A" w14:textId="413BE385" w:rsidR="008E3380" w:rsidRPr="002A76CA" w:rsidRDefault="005346F7" w:rsidP="005346F7">
      <w:pPr>
        <w:pStyle w:val="affd"/>
        <w:numPr>
          <w:ilvl w:val="0"/>
          <w:numId w:val="28"/>
        </w:numPr>
        <w:ind w:firstLineChars="0"/>
        <w:rPr>
          <w:sz w:val="22"/>
          <w:szCs w:val="22"/>
          <w:lang w:val="en-US"/>
        </w:rPr>
      </w:pPr>
      <w:r w:rsidRPr="005346F7">
        <w:rPr>
          <w:sz w:val="22"/>
          <w:szCs w:val="22"/>
          <w:lang w:val="en-US"/>
        </w:rPr>
        <w:t>R4-2416858</w:t>
      </w:r>
      <w:r w:rsidR="00114D75" w:rsidRPr="0044639F">
        <w:rPr>
          <w:sz w:val="22"/>
          <w:szCs w:val="22"/>
          <w:lang w:val="en-US"/>
        </w:rPr>
        <w:t>,</w:t>
      </w:r>
      <w:r w:rsidR="00114D75">
        <w:rPr>
          <w:sz w:val="22"/>
          <w:szCs w:val="22"/>
          <w:lang w:val="en-US"/>
        </w:rPr>
        <w:t xml:space="preserve"> </w:t>
      </w:r>
      <w:r w:rsidRPr="005346F7">
        <w:rPr>
          <w:sz w:val="22"/>
          <w:szCs w:val="22"/>
          <w:lang w:val="en-US"/>
        </w:rPr>
        <w:t>WF on RRM requirements for NR_duplex_evo</w:t>
      </w:r>
      <w:r w:rsidR="0017428F">
        <w:rPr>
          <w:sz w:val="22"/>
          <w:szCs w:val="22"/>
          <w:lang w:val="en-US"/>
        </w:rPr>
        <w:t>,</w:t>
      </w:r>
      <w:r w:rsidR="00761E27">
        <w:rPr>
          <w:sz w:val="22"/>
          <w:szCs w:val="22"/>
          <w:lang w:val="en-US"/>
        </w:rPr>
        <w:t xml:space="preserve"> </w:t>
      </w:r>
      <w:r w:rsidR="0044639F" w:rsidRPr="0044639F">
        <w:rPr>
          <w:sz w:val="22"/>
          <w:szCs w:val="22"/>
          <w:lang w:val="en-US"/>
        </w:rPr>
        <w:t>Huawei, HiSilicon</w:t>
      </w:r>
      <w:r w:rsidR="00213478">
        <w:rPr>
          <w:sz w:val="22"/>
          <w:szCs w:val="22"/>
          <w:lang w:val="en-US"/>
        </w:rPr>
        <w:t>,</w:t>
      </w:r>
      <w:r w:rsidR="00484157">
        <w:rPr>
          <w:sz w:val="22"/>
          <w:szCs w:val="22"/>
          <w:lang w:val="en-US"/>
        </w:rPr>
        <w:t xml:space="preserve"> </w:t>
      </w:r>
      <w:r w:rsidRPr="00665E0D">
        <w:rPr>
          <w:sz w:val="22"/>
          <w:szCs w:val="22"/>
        </w:rPr>
        <w:t>RAN WG4 Meeting #11</w:t>
      </w:r>
      <w:r>
        <w:rPr>
          <w:sz w:val="22"/>
          <w:szCs w:val="22"/>
        </w:rPr>
        <w:t>2bis</w:t>
      </w:r>
      <w:r w:rsidRPr="00DA62F4">
        <w:rPr>
          <w:sz w:val="22"/>
          <w:szCs w:val="22"/>
        </w:rPr>
        <w:t xml:space="preserve">, </w:t>
      </w:r>
      <w:r>
        <w:rPr>
          <w:sz w:val="22"/>
          <w:szCs w:val="22"/>
        </w:rPr>
        <w:t xml:space="preserve">14 – 18 </w:t>
      </w:r>
      <w:r w:rsidRPr="00427782">
        <w:rPr>
          <w:sz w:val="22"/>
          <w:szCs w:val="22"/>
        </w:rPr>
        <w:t>October</w:t>
      </w:r>
      <w:r w:rsidRPr="00665E0D">
        <w:rPr>
          <w:sz w:val="22"/>
          <w:szCs w:val="22"/>
        </w:rPr>
        <w:t>, 2024</w:t>
      </w:r>
      <w:r w:rsidR="008E3380" w:rsidRPr="00CD5947">
        <w:rPr>
          <w:sz w:val="22"/>
          <w:szCs w:val="22"/>
        </w:rPr>
        <w:t>.</w:t>
      </w:r>
    </w:p>
    <w:p w14:paraId="61E94F9E" w14:textId="64A81EC9" w:rsidR="00A37E6F" w:rsidRPr="00B410C3" w:rsidRDefault="00A6674D" w:rsidP="00A6674D">
      <w:pPr>
        <w:pStyle w:val="affd"/>
        <w:numPr>
          <w:ilvl w:val="0"/>
          <w:numId w:val="28"/>
        </w:numPr>
        <w:ind w:firstLineChars="0"/>
        <w:rPr>
          <w:sz w:val="22"/>
          <w:szCs w:val="22"/>
          <w:lang w:val="en-US"/>
        </w:rPr>
      </w:pPr>
      <w:r w:rsidRPr="00A6674D">
        <w:rPr>
          <w:sz w:val="22"/>
          <w:szCs w:val="22"/>
        </w:rPr>
        <w:t>R4-2415661</w:t>
      </w:r>
      <w:r w:rsidR="00B410C3" w:rsidRPr="00A6674D">
        <w:rPr>
          <w:sz w:val="22"/>
          <w:szCs w:val="22"/>
        </w:rPr>
        <w:t>,</w:t>
      </w:r>
      <w:r w:rsidR="00B410C3">
        <w:rPr>
          <w:sz w:val="22"/>
          <w:szCs w:val="22"/>
        </w:rPr>
        <w:t xml:space="preserve"> </w:t>
      </w:r>
      <w:r w:rsidRPr="00A6674D">
        <w:rPr>
          <w:sz w:val="22"/>
          <w:szCs w:val="22"/>
        </w:rPr>
        <w:t>Topic summary for [112bis][214] NR_duplex_evo</w:t>
      </w:r>
      <w:r w:rsidR="00B410C3">
        <w:rPr>
          <w:sz w:val="22"/>
          <w:szCs w:val="22"/>
          <w:lang w:val="en-US"/>
        </w:rPr>
        <w:t xml:space="preserve">, </w:t>
      </w:r>
      <w:r w:rsidR="00B410C3" w:rsidRPr="0044639F">
        <w:rPr>
          <w:sz w:val="22"/>
          <w:szCs w:val="22"/>
          <w:lang w:val="en-US"/>
        </w:rPr>
        <w:t>Huawei, HiSilicon</w:t>
      </w:r>
      <w:r w:rsidR="00B410C3">
        <w:rPr>
          <w:sz w:val="22"/>
          <w:szCs w:val="22"/>
          <w:lang w:val="en-US"/>
        </w:rPr>
        <w:t>,</w:t>
      </w:r>
      <w:r w:rsidR="00B410C3">
        <w:rPr>
          <w:sz w:val="22"/>
          <w:szCs w:val="22"/>
        </w:rPr>
        <w:t xml:space="preserve"> </w:t>
      </w:r>
      <w:r w:rsidR="005346F7" w:rsidRPr="00665E0D">
        <w:rPr>
          <w:sz w:val="22"/>
          <w:szCs w:val="22"/>
        </w:rPr>
        <w:t>RAN WG4 Meeting #11</w:t>
      </w:r>
      <w:r w:rsidR="005346F7">
        <w:rPr>
          <w:sz w:val="22"/>
          <w:szCs w:val="22"/>
        </w:rPr>
        <w:t>2bis</w:t>
      </w:r>
      <w:r w:rsidR="005346F7" w:rsidRPr="00DA62F4">
        <w:rPr>
          <w:sz w:val="22"/>
          <w:szCs w:val="22"/>
        </w:rPr>
        <w:t xml:space="preserve">, </w:t>
      </w:r>
      <w:r w:rsidR="005346F7">
        <w:rPr>
          <w:sz w:val="22"/>
          <w:szCs w:val="22"/>
        </w:rPr>
        <w:t xml:space="preserve">14 – 18 </w:t>
      </w:r>
      <w:r w:rsidR="005346F7" w:rsidRPr="00427782">
        <w:rPr>
          <w:sz w:val="22"/>
          <w:szCs w:val="22"/>
        </w:rPr>
        <w:t>October</w:t>
      </w:r>
      <w:r w:rsidR="005346F7" w:rsidRPr="00665E0D">
        <w:rPr>
          <w:sz w:val="22"/>
          <w:szCs w:val="22"/>
        </w:rPr>
        <w:t>, 2024</w:t>
      </w:r>
      <w:r w:rsidR="00B410C3" w:rsidRPr="00CD5947">
        <w:rPr>
          <w:sz w:val="22"/>
          <w:szCs w:val="22"/>
        </w:rPr>
        <w:t>.</w:t>
      </w:r>
    </w:p>
    <w:sectPr w:rsidR="00A37E6F" w:rsidRPr="00B410C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67714" w14:textId="77777777" w:rsidR="00B509E6" w:rsidRDefault="00B509E6">
      <w:r>
        <w:separator/>
      </w:r>
    </w:p>
  </w:endnote>
  <w:endnote w:type="continuationSeparator" w:id="0">
    <w:p w14:paraId="79590284" w14:textId="77777777" w:rsidR="00B509E6" w:rsidRDefault="00B509E6">
      <w:r>
        <w:continuationSeparator/>
      </w:r>
    </w:p>
  </w:endnote>
  <w:endnote w:type="continuationNotice" w:id="1">
    <w:p w14:paraId="4B8452D5" w14:textId="77777777" w:rsidR="00B509E6" w:rsidRDefault="00B50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71A44" w14:textId="77777777" w:rsidR="00B509E6" w:rsidRDefault="00B509E6">
      <w:r>
        <w:separator/>
      </w:r>
    </w:p>
  </w:footnote>
  <w:footnote w:type="continuationSeparator" w:id="0">
    <w:p w14:paraId="5F8AAC76" w14:textId="77777777" w:rsidR="00B509E6" w:rsidRDefault="00B509E6">
      <w:r>
        <w:continuationSeparator/>
      </w:r>
    </w:p>
  </w:footnote>
  <w:footnote w:type="continuationNotice" w:id="1">
    <w:p w14:paraId="3612E803" w14:textId="77777777" w:rsidR="00B509E6" w:rsidRDefault="00B509E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33"/>
  </w:num>
  <w:num w:numId="12">
    <w:abstractNumId w:val="23"/>
  </w:num>
  <w:num w:numId="13">
    <w:abstractNumId w:val="34"/>
  </w:num>
  <w:num w:numId="14">
    <w:abstractNumId w:val="12"/>
  </w:num>
  <w:num w:numId="15">
    <w:abstractNumId w:val="2"/>
  </w:num>
  <w:num w:numId="16">
    <w:abstractNumId w:val="38"/>
  </w:num>
  <w:num w:numId="17">
    <w:abstractNumId w:val="10"/>
  </w:num>
  <w:num w:numId="18">
    <w:abstractNumId w:val="30"/>
  </w:num>
  <w:num w:numId="19">
    <w:abstractNumId w:val="7"/>
  </w:num>
  <w:num w:numId="20">
    <w:abstractNumId w:val="14"/>
  </w:num>
  <w:num w:numId="21">
    <w:abstractNumId w:val="22"/>
  </w:num>
  <w:num w:numId="22">
    <w:abstractNumId w:val="25"/>
  </w:num>
  <w:num w:numId="23">
    <w:abstractNumId w:val="15"/>
  </w:num>
  <w:num w:numId="24">
    <w:abstractNumId w:val="18"/>
  </w:num>
  <w:num w:numId="25">
    <w:abstractNumId w:val="24"/>
  </w:num>
  <w:num w:numId="26">
    <w:abstractNumId w:val="8"/>
  </w:num>
  <w:num w:numId="27">
    <w:abstractNumId w:val="17"/>
  </w:num>
  <w:num w:numId="28">
    <w:abstractNumId w:val="36"/>
  </w:num>
  <w:num w:numId="29">
    <w:abstractNumId w:val="25"/>
  </w:num>
  <w:num w:numId="30">
    <w:abstractNumId w:val="27"/>
  </w:num>
  <w:num w:numId="31">
    <w:abstractNumId w:val="29"/>
  </w:num>
  <w:num w:numId="32">
    <w:abstractNumId w:val="19"/>
  </w:num>
  <w:num w:numId="33">
    <w:abstractNumId w:val="28"/>
  </w:num>
  <w:num w:numId="34">
    <w:abstractNumId w:val="31"/>
  </w:num>
  <w:num w:numId="35">
    <w:abstractNumId w:val="4"/>
  </w:num>
  <w:num w:numId="36">
    <w:abstractNumId w:val="3"/>
  </w:num>
  <w:num w:numId="37">
    <w:abstractNumId w:val="39"/>
  </w:num>
  <w:num w:numId="38">
    <w:abstractNumId w:val="6"/>
  </w:num>
  <w:num w:numId="39">
    <w:abstractNumId w:val="26"/>
  </w:num>
  <w:num w:numId="40">
    <w:abstractNumId w:val="11"/>
  </w:num>
  <w:num w:numId="41">
    <w:abstractNumId w:val="0"/>
  </w:num>
  <w:num w:numId="42">
    <w:abstractNumId w:val="35"/>
  </w:num>
  <w:num w:numId="43">
    <w:abstractNumId w:val="20"/>
  </w:num>
  <w:num w:numId="44">
    <w:abstractNumId w:val="13"/>
  </w:num>
  <w:num w:numId="45">
    <w:abstractNumId w:val="5"/>
  </w:num>
  <w:num w:numId="4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26B"/>
    <w:rsid w:val="00004424"/>
    <w:rsid w:val="00004686"/>
    <w:rsid w:val="00004E4F"/>
    <w:rsid w:val="00005225"/>
    <w:rsid w:val="0000576E"/>
    <w:rsid w:val="000058B7"/>
    <w:rsid w:val="00006231"/>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874"/>
    <w:rsid w:val="00011E42"/>
    <w:rsid w:val="00012E14"/>
    <w:rsid w:val="000133FC"/>
    <w:rsid w:val="00013A17"/>
    <w:rsid w:val="00013DD3"/>
    <w:rsid w:val="0001511B"/>
    <w:rsid w:val="00016123"/>
    <w:rsid w:val="00016820"/>
    <w:rsid w:val="000172F0"/>
    <w:rsid w:val="000176CE"/>
    <w:rsid w:val="000176F5"/>
    <w:rsid w:val="0002052C"/>
    <w:rsid w:val="0002147C"/>
    <w:rsid w:val="00021627"/>
    <w:rsid w:val="00021743"/>
    <w:rsid w:val="00021CAE"/>
    <w:rsid w:val="00021F19"/>
    <w:rsid w:val="000224EE"/>
    <w:rsid w:val="0002357C"/>
    <w:rsid w:val="00023E72"/>
    <w:rsid w:val="000240C4"/>
    <w:rsid w:val="00024250"/>
    <w:rsid w:val="00024338"/>
    <w:rsid w:val="000243FC"/>
    <w:rsid w:val="00024952"/>
    <w:rsid w:val="00024B11"/>
    <w:rsid w:val="000252EC"/>
    <w:rsid w:val="00025358"/>
    <w:rsid w:val="000254A7"/>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07EB"/>
    <w:rsid w:val="00031FC0"/>
    <w:rsid w:val="000324A0"/>
    <w:rsid w:val="0003285C"/>
    <w:rsid w:val="00032A4A"/>
    <w:rsid w:val="00032C73"/>
    <w:rsid w:val="00032FB1"/>
    <w:rsid w:val="00033008"/>
    <w:rsid w:val="00033213"/>
    <w:rsid w:val="000332D7"/>
    <w:rsid w:val="00033656"/>
    <w:rsid w:val="000351EF"/>
    <w:rsid w:val="0003527C"/>
    <w:rsid w:val="0003571D"/>
    <w:rsid w:val="00035744"/>
    <w:rsid w:val="00035E3A"/>
    <w:rsid w:val="00035FFE"/>
    <w:rsid w:val="000370D6"/>
    <w:rsid w:val="0003732D"/>
    <w:rsid w:val="000379E3"/>
    <w:rsid w:val="00037CD9"/>
    <w:rsid w:val="00040AFB"/>
    <w:rsid w:val="00040B48"/>
    <w:rsid w:val="00040B6E"/>
    <w:rsid w:val="00040B9B"/>
    <w:rsid w:val="00041910"/>
    <w:rsid w:val="00041B0F"/>
    <w:rsid w:val="00042374"/>
    <w:rsid w:val="0004301E"/>
    <w:rsid w:val="00043024"/>
    <w:rsid w:val="00044886"/>
    <w:rsid w:val="00044A05"/>
    <w:rsid w:val="00044B4C"/>
    <w:rsid w:val="00044CDF"/>
    <w:rsid w:val="000459BE"/>
    <w:rsid w:val="00045E08"/>
    <w:rsid w:val="00047F31"/>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11"/>
    <w:rsid w:val="0005504B"/>
    <w:rsid w:val="000554F4"/>
    <w:rsid w:val="0005565E"/>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32E0"/>
    <w:rsid w:val="0006353B"/>
    <w:rsid w:val="00063A62"/>
    <w:rsid w:val="00063BE7"/>
    <w:rsid w:val="00063F4D"/>
    <w:rsid w:val="000645B4"/>
    <w:rsid w:val="00065794"/>
    <w:rsid w:val="00065877"/>
    <w:rsid w:val="00065B85"/>
    <w:rsid w:val="00066378"/>
    <w:rsid w:val="0006655B"/>
    <w:rsid w:val="00066786"/>
    <w:rsid w:val="000668D6"/>
    <w:rsid w:val="000669FE"/>
    <w:rsid w:val="00066A4C"/>
    <w:rsid w:val="00066EE3"/>
    <w:rsid w:val="0006720F"/>
    <w:rsid w:val="0006789A"/>
    <w:rsid w:val="0007005D"/>
    <w:rsid w:val="00070478"/>
    <w:rsid w:val="00070629"/>
    <w:rsid w:val="00071672"/>
    <w:rsid w:val="00071B7B"/>
    <w:rsid w:val="000721FE"/>
    <w:rsid w:val="000726BD"/>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67D"/>
    <w:rsid w:val="0008373D"/>
    <w:rsid w:val="00083AED"/>
    <w:rsid w:val="00084C37"/>
    <w:rsid w:val="00084C61"/>
    <w:rsid w:val="0008566E"/>
    <w:rsid w:val="000858A1"/>
    <w:rsid w:val="000864C9"/>
    <w:rsid w:val="00086EB0"/>
    <w:rsid w:val="00086FEC"/>
    <w:rsid w:val="00087120"/>
    <w:rsid w:val="00087799"/>
    <w:rsid w:val="0009009D"/>
    <w:rsid w:val="000904F8"/>
    <w:rsid w:val="000906ED"/>
    <w:rsid w:val="00090ABF"/>
    <w:rsid w:val="00090B2D"/>
    <w:rsid w:val="00090EB1"/>
    <w:rsid w:val="00091476"/>
    <w:rsid w:val="0009154D"/>
    <w:rsid w:val="00092B02"/>
    <w:rsid w:val="00092C39"/>
    <w:rsid w:val="00093221"/>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97F43"/>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944"/>
    <w:rsid w:val="000A7CED"/>
    <w:rsid w:val="000A7D70"/>
    <w:rsid w:val="000A7EC9"/>
    <w:rsid w:val="000B011B"/>
    <w:rsid w:val="000B04CC"/>
    <w:rsid w:val="000B0527"/>
    <w:rsid w:val="000B0FE5"/>
    <w:rsid w:val="000B12FD"/>
    <w:rsid w:val="000B1398"/>
    <w:rsid w:val="000B17DF"/>
    <w:rsid w:val="000B19D0"/>
    <w:rsid w:val="000B253F"/>
    <w:rsid w:val="000B30E0"/>
    <w:rsid w:val="000B314A"/>
    <w:rsid w:val="000B3965"/>
    <w:rsid w:val="000B3A01"/>
    <w:rsid w:val="000B3E5E"/>
    <w:rsid w:val="000B4042"/>
    <w:rsid w:val="000B4334"/>
    <w:rsid w:val="000B45D7"/>
    <w:rsid w:val="000B4A7F"/>
    <w:rsid w:val="000B4BCC"/>
    <w:rsid w:val="000B557C"/>
    <w:rsid w:val="000B5BAB"/>
    <w:rsid w:val="000B5E5E"/>
    <w:rsid w:val="000B641D"/>
    <w:rsid w:val="000B64A5"/>
    <w:rsid w:val="000B7388"/>
    <w:rsid w:val="000B76DA"/>
    <w:rsid w:val="000B7F43"/>
    <w:rsid w:val="000C00EF"/>
    <w:rsid w:val="000C0123"/>
    <w:rsid w:val="000C127F"/>
    <w:rsid w:val="000C17FE"/>
    <w:rsid w:val="000C1921"/>
    <w:rsid w:val="000C1C22"/>
    <w:rsid w:val="000C2644"/>
    <w:rsid w:val="000C2E33"/>
    <w:rsid w:val="000C3898"/>
    <w:rsid w:val="000C42A7"/>
    <w:rsid w:val="000C463D"/>
    <w:rsid w:val="000C4F72"/>
    <w:rsid w:val="000C51C6"/>
    <w:rsid w:val="000C51EA"/>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6B9"/>
    <w:rsid w:val="000E3FCF"/>
    <w:rsid w:val="000E413E"/>
    <w:rsid w:val="000E43E0"/>
    <w:rsid w:val="000E461C"/>
    <w:rsid w:val="000E4FAA"/>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C01"/>
    <w:rsid w:val="001031F4"/>
    <w:rsid w:val="0010360A"/>
    <w:rsid w:val="00103FBE"/>
    <w:rsid w:val="0010407F"/>
    <w:rsid w:val="001046C5"/>
    <w:rsid w:val="0010478B"/>
    <w:rsid w:val="00104EFB"/>
    <w:rsid w:val="0010515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91D"/>
    <w:rsid w:val="00112E74"/>
    <w:rsid w:val="00113021"/>
    <w:rsid w:val="0011306A"/>
    <w:rsid w:val="00113730"/>
    <w:rsid w:val="001138EF"/>
    <w:rsid w:val="00113E56"/>
    <w:rsid w:val="0011440C"/>
    <w:rsid w:val="001145FE"/>
    <w:rsid w:val="00114D75"/>
    <w:rsid w:val="001151B7"/>
    <w:rsid w:val="0011530B"/>
    <w:rsid w:val="001155BD"/>
    <w:rsid w:val="001163EF"/>
    <w:rsid w:val="00116938"/>
    <w:rsid w:val="0011706C"/>
    <w:rsid w:val="001178CC"/>
    <w:rsid w:val="00117AAE"/>
    <w:rsid w:val="00117F71"/>
    <w:rsid w:val="00117FDE"/>
    <w:rsid w:val="00120A65"/>
    <w:rsid w:val="00120DB2"/>
    <w:rsid w:val="00120F27"/>
    <w:rsid w:val="00121744"/>
    <w:rsid w:val="001218ED"/>
    <w:rsid w:val="00121B85"/>
    <w:rsid w:val="00121F79"/>
    <w:rsid w:val="0012209B"/>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141"/>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0959"/>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A99"/>
    <w:rsid w:val="00144C0E"/>
    <w:rsid w:val="001453C5"/>
    <w:rsid w:val="001457E9"/>
    <w:rsid w:val="00146A70"/>
    <w:rsid w:val="00146BC1"/>
    <w:rsid w:val="001473BE"/>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0C58"/>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5E8"/>
    <w:rsid w:val="001709D9"/>
    <w:rsid w:val="001715D4"/>
    <w:rsid w:val="00171A8F"/>
    <w:rsid w:val="001725B6"/>
    <w:rsid w:val="00172D27"/>
    <w:rsid w:val="0017306D"/>
    <w:rsid w:val="001731CF"/>
    <w:rsid w:val="001732B7"/>
    <w:rsid w:val="0017428F"/>
    <w:rsid w:val="00174808"/>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2D5"/>
    <w:rsid w:val="00181B9C"/>
    <w:rsid w:val="00181BE6"/>
    <w:rsid w:val="001823F2"/>
    <w:rsid w:val="001828DD"/>
    <w:rsid w:val="001829CE"/>
    <w:rsid w:val="00182DA6"/>
    <w:rsid w:val="0018331E"/>
    <w:rsid w:val="0018333D"/>
    <w:rsid w:val="001833E3"/>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B0E"/>
    <w:rsid w:val="00187CA0"/>
    <w:rsid w:val="00190181"/>
    <w:rsid w:val="001906C0"/>
    <w:rsid w:val="0019099D"/>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97E"/>
    <w:rsid w:val="001A0B63"/>
    <w:rsid w:val="001A0CC2"/>
    <w:rsid w:val="001A0F4E"/>
    <w:rsid w:val="001A1078"/>
    <w:rsid w:val="001A1092"/>
    <w:rsid w:val="001A14D9"/>
    <w:rsid w:val="001A1A60"/>
    <w:rsid w:val="001A1B68"/>
    <w:rsid w:val="001A25BC"/>
    <w:rsid w:val="001A2815"/>
    <w:rsid w:val="001A2862"/>
    <w:rsid w:val="001A2DA5"/>
    <w:rsid w:val="001A2F10"/>
    <w:rsid w:val="001A31AA"/>
    <w:rsid w:val="001A31D4"/>
    <w:rsid w:val="001A3507"/>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0F6"/>
    <w:rsid w:val="001B4A10"/>
    <w:rsid w:val="001B50A5"/>
    <w:rsid w:val="001B50EE"/>
    <w:rsid w:val="001B58B0"/>
    <w:rsid w:val="001B678A"/>
    <w:rsid w:val="001B6AB6"/>
    <w:rsid w:val="001B6ABD"/>
    <w:rsid w:val="001B6B69"/>
    <w:rsid w:val="001B725C"/>
    <w:rsid w:val="001B7401"/>
    <w:rsid w:val="001B7418"/>
    <w:rsid w:val="001B7745"/>
    <w:rsid w:val="001B7757"/>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5D31"/>
    <w:rsid w:val="001C65D2"/>
    <w:rsid w:val="001C6638"/>
    <w:rsid w:val="001C6649"/>
    <w:rsid w:val="001C79BE"/>
    <w:rsid w:val="001C7BD6"/>
    <w:rsid w:val="001D04B5"/>
    <w:rsid w:val="001D0D3C"/>
    <w:rsid w:val="001D0DC4"/>
    <w:rsid w:val="001D1853"/>
    <w:rsid w:val="001D1FA9"/>
    <w:rsid w:val="001D2413"/>
    <w:rsid w:val="001D2E45"/>
    <w:rsid w:val="001D3529"/>
    <w:rsid w:val="001D378D"/>
    <w:rsid w:val="001D4FA5"/>
    <w:rsid w:val="001D5057"/>
    <w:rsid w:val="001D5DEE"/>
    <w:rsid w:val="001D6F61"/>
    <w:rsid w:val="001D714B"/>
    <w:rsid w:val="001D799B"/>
    <w:rsid w:val="001D7A0D"/>
    <w:rsid w:val="001D7CC1"/>
    <w:rsid w:val="001E019E"/>
    <w:rsid w:val="001E0388"/>
    <w:rsid w:val="001E03E0"/>
    <w:rsid w:val="001E046F"/>
    <w:rsid w:val="001E064B"/>
    <w:rsid w:val="001E0715"/>
    <w:rsid w:val="001E0729"/>
    <w:rsid w:val="001E0A1B"/>
    <w:rsid w:val="001E0A98"/>
    <w:rsid w:val="001E112D"/>
    <w:rsid w:val="001E1198"/>
    <w:rsid w:val="001E1743"/>
    <w:rsid w:val="001E1A19"/>
    <w:rsid w:val="001E1B43"/>
    <w:rsid w:val="001E1D27"/>
    <w:rsid w:val="001E1D6E"/>
    <w:rsid w:val="001E1F4D"/>
    <w:rsid w:val="001E2B8C"/>
    <w:rsid w:val="001E2BB4"/>
    <w:rsid w:val="001E2D80"/>
    <w:rsid w:val="001E33D2"/>
    <w:rsid w:val="001E45F1"/>
    <w:rsid w:val="001E5216"/>
    <w:rsid w:val="001E6177"/>
    <w:rsid w:val="001E6823"/>
    <w:rsid w:val="001E69EF"/>
    <w:rsid w:val="001E7276"/>
    <w:rsid w:val="001E7419"/>
    <w:rsid w:val="001E7AC6"/>
    <w:rsid w:val="001E7B2A"/>
    <w:rsid w:val="001E7C2D"/>
    <w:rsid w:val="001E7C40"/>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97D"/>
    <w:rsid w:val="00201E08"/>
    <w:rsid w:val="00202AD7"/>
    <w:rsid w:val="00202ADF"/>
    <w:rsid w:val="00202D00"/>
    <w:rsid w:val="00203748"/>
    <w:rsid w:val="00203C24"/>
    <w:rsid w:val="00203FC0"/>
    <w:rsid w:val="0020483B"/>
    <w:rsid w:val="00204D17"/>
    <w:rsid w:val="00204EE4"/>
    <w:rsid w:val="00205CC9"/>
    <w:rsid w:val="00205DA3"/>
    <w:rsid w:val="00205E99"/>
    <w:rsid w:val="0020628D"/>
    <w:rsid w:val="00206DEC"/>
    <w:rsid w:val="00207DE1"/>
    <w:rsid w:val="002104DB"/>
    <w:rsid w:val="00210573"/>
    <w:rsid w:val="00210DE4"/>
    <w:rsid w:val="0021100F"/>
    <w:rsid w:val="00211038"/>
    <w:rsid w:val="002111B2"/>
    <w:rsid w:val="00211511"/>
    <w:rsid w:val="0021189E"/>
    <w:rsid w:val="002119F2"/>
    <w:rsid w:val="00211DFF"/>
    <w:rsid w:val="00211E14"/>
    <w:rsid w:val="00212570"/>
    <w:rsid w:val="002129C6"/>
    <w:rsid w:val="00212A5C"/>
    <w:rsid w:val="00212DD4"/>
    <w:rsid w:val="00213478"/>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4A58"/>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9E1"/>
    <w:rsid w:val="00231F46"/>
    <w:rsid w:val="00232C01"/>
    <w:rsid w:val="00232FB3"/>
    <w:rsid w:val="002332D6"/>
    <w:rsid w:val="00234291"/>
    <w:rsid w:val="002343FF"/>
    <w:rsid w:val="002346F9"/>
    <w:rsid w:val="00234CC7"/>
    <w:rsid w:val="002352A1"/>
    <w:rsid w:val="002352AD"/>
    <w:rsid w:val="00235462"/>
    <w:rsid w:val="002354EF"/>
    <w:rsid w:val="00235B4D"/>
    <w:rsid w:val="00235D67"/>
    <w:rsid w:val="002368D4"/>
    <w:rsid w:val="00236AC9"/>
    <w:rsid w:val="00236B44"/>
    <w:rsid w:val="00236D56"/>
    <w:rsid w:val="00236F6C"/>
    <w:rsid w:val="0023799D"/>
    <w:rsid w:val="00237CD3"/>
    <w:rsid w:val="002402E5"/>
    <w:rsid w:val="002406D7"/>
    <w:rsid w:val="002408BE"/>
    <w:rsid w:val="00241281"/>
    <w:rsid w:val="0024175F"/>
    <w:rsid w:val="00241850"/>
    <w:rsid w:val="00241966"/>
    <w:rsid w:val="002422DD"/>
    <w:rsid w:val="00242B77"/>
    <w:rsid w:val="0024363C"/>
    <w:rsid w:val="0024456A"/>
    <w:rsid w:val="002453AD"/>
    <w:rsid w:val="00245B24"/>
    <w:rsid w:val="002462D9"/>
    <w:rsid w:val="00246744"/>
    <w:rsid w:val="00246B61"/>
    <w:rsid w:val="00247185"/>
    <w:rsid w:val="002477A1"/>
    <w:rsid w:val="002478B3"/>
    <w:rsid w:val="00247AF0"/>
    <w:rsid w:val="00247F83"/>
    <w:rsid w:val="00250193"/>
    <w:rsid w:val="00250218"/>
    <w:rsid w:val="00250262"/>
    <w:rsid w:val="002509BB"/>
    <w:rsid w:val="002509D0"/>
    <w:rsid w:val="00250CEF"/>
    <w:rsid w:val="00250E49"/>
    <w:rsid w:val="002514BE"/>
    <w:rsid w:val="002514D2"/>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64F"/>
    <w:rsid w:val="00265A63"/>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891"/>
    <w:rsid w:val="002772D9"/>
    <w:rsid w:val="002777E6"/>
    <w:rsid w:val="00277997"/>
    <w:rsid w:val="00277B73"/>
    <w:rsid w:val="00277CA2"/>
    <w:rsid w:val="002802B4"/>
    <w:rsid w:val="00280745"/>
    <w:rsid w:val="0028088C"/>
    <w:rsid w:val="00280E39"/>
    <w:rsid w:val="00280F22"/>
    <w:rsid w:val="0028102B"/>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DBB"/>
    <w:rsid w:val="00284E9D"/>
    <w:rsid w:val="00284F70"/>
    <w:rsid w:val="0028616A"/>
    <w:rsid w:val="002863EA"/>
    <w:rsid w:val="00287178"/>
    <w:rsid w:val="0028784E"/>
    <w:rsid w:val="002879C3"/>
    <w:rsid w:val="00290BC1"/>
    <w:rsid w:val="0029106C"/>
    <w:rsid w:val="00291C33"/>
    <w:rsid w:val="0029264F"/>
    <w:rsid w:val="00292CB6"/>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6E41"/>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4D"/>
    <w:rsid w:val="002C1CDD"/>
    <w:rsid w:val="002C1DE0"/>
    <w:rsid w:val="002C1EEB"/>
    <w:rsid w:val="002C1F9E"/>
    <w:rsid w:val="002C22E6"/>
    <w:rsid w:val="002C23B5"/>
    <w:rsid w:val="002C25CA"/>
    <w:rsid w:val="002C2C19"/>
    <w:rsid w:val="002C3096"/>
    <w:rsid w:val="002C37FA"/>
    <w:rsid w:val="002C394F"/>
    <w:rsid w:val="002C39BF"/>
    <w:rsid w:val="002C39D7"/>
    <w:rsid w:val="002C3F73"/>
    <w:rsid w:val="002C416C"/>
    <w:rsid w:val="002C430D"/>
    <w:rsid w:val="002C4722"/>
    <w:rsid w:val="002C48C9"/>
    <w:rsid w:val="002C573C"/>
    <w:rsid w:val="002C5867"/>
    <w:rsid w:val="002C5CA4"/>
    <w:rsid w:val="002C5F8F"/>
    <w:rsid w:val="002C5FD5"/>
    <w:rsid w:val="002C6157"/>
    <w:rsid w:val="002C61E2"/>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4A6C"/>
    <w:rsid w:val="002D53B5"/>
    <w:rsid w:val="002D621A"/>
    <w:rsid w:val="002D64CA"/>
    <w:rsid w:val="002D692A"/>
    <w:rsid w:val="002D6A82"/>
    <w:rsid w:val="002D76A9"/>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1EF2"/>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0FF"/>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07B6F"/>
    <w:rsid w:val="00307D51"/>
    <w:rsid w:val="00310141"/>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6E"/>
    <w:rsid w:val="003143CF"/>
    <w:rsid w:val="0031445D"/>
    <w:rsid w:val="003146F5"/>
    <w:rsid w:val="00314DC1"/>
    <w:rsid w:val="00314EFB"/>
    <w:rsid w:val="003159F3"/>
    <w:rsid w:val="00315E7B"/>
    <w:rsid w:val="00315F68"/>
    <w:rsid w:val="003162C4"/>
    <w:rsid w:val="00316FBB"/>
    <w:rsid w:val="0031734B"/>
    <w:rsid w:val="0031747C"/>
    <w:rsid w:val="00317D40"/>
    <w:rsid w:val="00320051"/>
    <w:rsid w:val="00320120"/>
    <w:rsid w:val="0032065D"/>
    <w:rsid w:val="0032082B"/>
    <w:rsid w:val="00320AAD"/>
    <w:rsid w:val="00320D1D"/>
    <w:rsid w:val="00320D6F"/>
    <w:rsid w:val="0032110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44D"/>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574"/>
    <w:rsid w:val="00332A60"/>
    <w:rsid w:val="00332CA0"/>
    <w:rsid w:val="00332DA6"/>
    <w:rsid w:val="00333158"/>
    <w:rsid w:val="003333D3"/>
    <w:rsid w:val="00333572"/>
    <w:rsid w:val="00333A4C"/>
    <w:rsid w:val="00333B0B"/>
    <w:rsid w:val="0033486B"/>
    <w:rsid w:val="0033486E"/>
    <w:rsid w:val="00334A27"/>
    <w:rsid w:val="00334C49"/>
    <w:rsid w:val="00334F4F"/>
    <w:rsid w:val="00335B5C"/>
    <w:rsid w:val="00336382"/>
    <w:rsid w:val="00336890"/>
    <w:rsid w:val="003371E6"/>
    <w:rsid w:val="0033771F"/>
    <w:rsid w:val="003378AB"/>
    <w:rsid w:val="00337B4F"/>
    <w:rsid w:val="00337C0E"/>
    <w:rsid w:val="00340C1B"/>
    <w:rsid w:val="0034114C"/>
    <w:rsid w:val="0034120C"/>
    <w:rsid w:val="0034137B"/>
    <w:rsid w:val="003413F1"/>
    <w:rsid w:val="00341905"/>
    <w:rsid w:val="00341E35"/>
    <w:rsid w:val="0034219A"/>
    <w:rsid w:val="00342366"/>
    <w:rsid w:val="00342ACB"/>
    <w:rsid w:val="00342EA7"/>
    <w:rsid w:val="00342F21"/>
    <w:rsid w:val="00342F35"/>
    <w:rsid w:val="003433C0"/>
    <w:rsid w:val="00343429"/>
    <w:rsid w:val="0034362E"/>
    <w:rsid w:val="003438D0"/>
    <w:rsid w:val="00343F32"/>
    <w:rsid w:val="003440A3"/>
    <w:rsid w:val="0034436D"/>
    <w:rsid w:val="00344412"/>
    <w:rsid w:val="00344667"/>
    <w:rsid w:val="00345588"/>
    <w:rsid w:val="003458D0"/>
    <w:rsid w:val="00345A0E"/>
    <w:rsid w:val="003473F4"/>
    <w:rsid w:val="003478A7"/>
    <w:rsid w:val="00347C8E"/>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57953"/>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008"/>
    <w:rsid w:val="00363F46"/>
    <w:rsid w:val="003640D5"/>
    <w:rsid w:val="00364101"/>
    <w:rsid w:val="00364E18"/>
    <w:rsid w:val="003653F0"/>
    <w:rsid w:val="00365A4A"/>
    <w:rsid w:val="00365C67"/>
    <w:rsid w:val="0036606C"/>
    <w:rsid w:val="003662C2"/>
    <w:rsid w:val="00366598"/>
    <w:rsid w:val="00366EDD"/>
    <w:rsid w:val="0036730F"/>
    <w:rsid w:val="003673F2"/>
    <w:rsid w:val="00367A21"/>
    <w:rsid w:val="00367ABE"/>
    <w:rsid w:val="00367B7D"/>
    <w:rsid w:val="00367C0E"/>
    <w:rsid w:val="00367C2B"/>
    <w:rsid w:val="00367E9A"/>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4E4"/>
    <w:rsid w:val="0038152C"/>
    <w:rsid w:val="00381927"/>
    <w:rsid w:val="00381A84"/>
    <w:rsid w:val="00381E53"/>
    <w:rsid w:val="0038254D"/>
    <w:rsid w:val="00383266"/>
    <w:rsid w:val="00383AA7"/>
    <w:rsid w:val="00383D68"/>
    <w:rsid w:val="00383EEC"/>
    <w:rsid w:val="00383F75"/>
    <w:rsid w:val="00383FFC"/>
    <w:rsid w:val="003840CE"/>
    <w:rsid w:val="003842C3"/>
    <w:rsid w:val="00384924"/>
    <w:rsid w:val="00384E8C"/>
    <w:rsid w:val="00385016"/>
    <w:rsid w:val="00385272"/>
    <w:rsid w:val="003852AF"/>
    <w:rsid w:val="0038589D"/>
    <w:rsid w:val="003858AF"/>
    <w:rsid w:val="00385AD7"/>
    <w:rsid w:val="00385D50"/>
    <w:rsid w:val="00385FB5"/>
    <w:rsid w:val="003868FB"/>
    <w:rsid w:val="00386D0C"/>
    <w:rsid w:val="00387500"/>
    <w:rsid w:val="0038760E"/>
    <w:rsid w:val="0039024A"/>
    <w:rsid w:val="003903AB"/>
    <w:rsid w:val="003905B5"/>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218"/>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8CC"/>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F39"/>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6D"/>
    <w:rsid w:val="003C08DB"/>
    <w:rsid w:val="003C0A81"/>
    <w:rsid w:val="003C0A97"/>
    <w:rsid w:val="003C1A97"/>
    <w:rsid w:val="003C1C9D"/>
    <w:rsid w:val="003C1CCC"/>
    <w:rsid w:val="003C1F8C"/>
    <w:rsid w:val="003C2043"/>
    <w:rsid w:val="003C2250"/>
    <w:rsid w:val="003C2AA2"/>
    <w:rsid w:val="003C2E12"/>
    <w:rsid w:val="003C31C9"/>
    <w:rsid w:val="003C3B1B"/>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B4E"/>
    <w:rsid w:val="003C7BD5"/>
    <w:rsid w:val="003C7D26"/>
    <w:rsid w:val="003D0751"/>
    <w:rsid w:val="003D0A6E"/>
    <w:rsid w:val="003D0AAA"/>
    <w:rsid w:val="003D1C2F"/>
    <w:rsid w:val="003D1D7A"/>
    <w:rsid w:val="003D1FC6"/>
    <w:rsid w:val="003D228F"/>
    <w:rsid w:val="003D33F3"/>
    <w:rsid w:val="003D381E"/>
    <w:rsid w:val="003D38E4"/>
    <w:rsid w:val="003D47C3"/>
    <w:rsid w:val="003D480A"/>
    <w:rsid w:val="003D4CEC"/>
    <w:rsid w:val="003D4EF2"/>
    <w:rsid w:val="003D55BE"/>
    <w:rsid w:val="003D5690"/>
    <w:rsid w:val="003D59D5"/>
    <w:rsid w:val="003D59DC"/>
    <w:rsid w:val="003D5C0A"/>
    <w:rsid w:val="003D5D85"/>
    <w:rsid w:val="003D5DEA"/>
    <w:rsid w:val="003D6073"/>
    <w:rsid w:val="003D64C4"/>
    <w:rsid w:val="003D6705"/>
    <w:rsid w:val="003D7415"/>
    <w:rsid w:val="003D753D"/>
    <w:rsid w:val="003D7D3A"/>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516"/>
    <w:rsid w:val="00401760"/>
    <w:rsid w:val="00401903"/>
    <w:rsid w:val="00401B68"/>
    <w:rsid w:val="00401E03"/>
    <w:rsid w:val="004022CB"/>
    <w:rsid w:val="004023F1"/>
    <w:rsid w:val="004023F2"/>
    <w:rsid w:val="0040263D"/>
    <w:rsid w:val="004027A1"/>
    <w:rsid w:val="00403022"/>
    <w:rsid w:val="00404091"/>
    <w:rsid w:val="004045FC"/>
    <w:rsid w:val="00404F04"/>
    <w:rsid w:val="00405366"/>
    <w:rsid w:val="004056CB"/>
    <w:rsid w:val="00406096"/>
    <w:rsid w:val="0040643F"/>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A5A"/>
    <w:rsid w:val="00412F8E"/>
    <w:rsid w:val="004130E6"/>
    <w:rsid w:val="00413B3A"/>
    <w:rsid w:val="00413EB4"/>
    <w:rsid w:val="004141D8"/>
    <w:rsid w:val="00414255"/>
    <w:rsid w:val="00414678"/>
    <w:rsid w:val="004146DC"/>
    <w:rsid w:val="00414D70"/>
    <w:rsid w:val="00414EA0"/>
    <w:rsid w:val="0041512D"/>
    <w:rsid w:val="004155EE"/>
    <w:rsid w:val="00415773"/>
    <w:rsid w:val="004158D4"/>
    <w:rsid w:val="00415A2F"/>
    <w:rsid w:val="00415AB6"/>
    <w:rsid w:val="00416202"/>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9A8"/>
    <w:rsid w:val="00434B6C"/>
    <w:rsid w:val="0043551B"/>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200"/>
    <w:rsid w:val="0044544F"/>
    <w:rsid w:val="0044639F"/>
    <w:rsid w:val="00446921"/>
    <w:rsid w:val="00447EE4"/>
    <w:rsid w:val="004505D5"/>
    <w:rsid w:val="004508F4"/>
    <w:rsid w:val="0045163F"/>
    <w:rsid w:val="00451DFC"/>
    <w:rsid w:val="00451FC4"/>
    <w:rsid w:val="00452702"/>
    <w:rsid w:val="00452CA9"/>
    <w:rsid w:val="00452CED"/>
    <w:rsid w:val="00452D5E"/>
    <w:rsid w:val="004530B2"/>
    <w:rsid w:val="0045404C"/>
    <w:rsid w:val="0045479B"/>
    <w:rsid w:val="00454FEA"/>
    <w:rsid w:val="0045520A"/>
    <w:rsid w:val="00455E24"/>
    <w:rsid w:val="00456034"/>
    <w:rsid w:val="004564B4"/>
    <w:rsid w:val="00456DAF"/>
    <w:rsid w:val="00456EB0"/>
    <w:rsid w:val="004570AC"/>
    <w:rsid w:val="00457A10"/>
    <w:rsid w:val="00457CEC"/>
    <w:rsid w:val="00457D58"/>
    <w:rsid w:val="0046075B"/>
    <w:rsid w:val="00460CB8"/>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2B8"/>
    <w:rsid w:val="00485F7A"/>
    <w:rsid w:val="00486A31"/>
    <w:rsid w:val="00486D60"/>
    <w:rsid w:val="00486EF7"/>
    <w:rsid w:val="004870D1"/>
    <w:rsid w:val="004872F6"/>
    <w:rsid w:val="00487E60"/>
    <w:rsid w:val="00487EDA"/>
    <w:rsid w:val="00487FD3"/>
    <w:rsid w:val="00490442"/>
    <w:rsid w:val="00490A92"/>
    <w:rsid w:val="00490D56"/>
    <w:rsid w:val="00490D58"/>
    <w:rsid w:val="00490D65"/>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1E7"/>
    <w:rsid w:val="0049575D"/>
    <w:rsid w:val="00495ABD"/>
    <w:rsid w:val="00495D4D"/>
    <w:rsid w:val="00496210"/>
    <w:rsid w:val="00496714"/>
    <w:rsid w:val="00496B36"/>
    <w:rsid w:val="004979A1"/>
    <w:rsid w:val="00497B9D"/>
    <w:rsid w:val="00497C13"/>
    <w:rsid w:val="004A039E"/>
    <w:rsid w:val="004A08D9"/>
    <w:rsid w:val="004A0E95"/>
    <w:rsid w:val="004A126D"/>
    <w:rsid w:val="004A159A"/>
    <w:rsid w:val="004A352B"/>
    <w:rsid w:val="004A37FD"/>
    <w:rsid w:val="004A49BE"/>
    <w:rsid w:val="004A4CC8"/>
    <w:rsid w:val="004A51E6"/>
    <w:rsid w:val="004A5211"/>
    <w:rsid w:val="004A53E3"/>
    <w:rsid w:val="004A5678"/>
    <w:rsid w:val="004A5D2C"/>
    <w:rsid w:val="004A5DDD"/>
    <w:rsid w:val="004A5E73"/>
    <w:rsid w:val="004A673C"/>
    <w:rsid w:val="004A6E1C"/>
    <w:rsid w:val="004A77C0"/>
    <w:rsid w:val="004B01E1"/>
    <w:rsid w:val="004B07B1"/>
    <w:rsid w:val="004B0957"/>
    <w:rsid w:val="004B09BE"/>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9F7"/>
    <w:rsid w:val="004B6B97"/>
    <w:rsid w:val="004B6DE2"/>
    <w:rsid w:val="004B7524"/>
    <w:rsid w:val="004B760E"/>
    <w:rsid w:val="004B77BD"/>
    <w:rsid w:val="004B7B94"/>
    <w:rsid w:val="004C004B"/>
    <w:rsid w:val="004C00A5"/>
    <w:rsid w:val="004C04DF"/>
    <w:rsid w:val="004C094C"/>
    <w:rsid w:val="004C0C33"/>
    <w:rsid w:val="004C0D4F"/>
    <w:rsid w:val="004C0DA8"/>
    <w:rsid w:val="004C12A5"/>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93"/>
    <w:rsid w:val="004D4AEC"/>
    <w:rsid w:val="004D4B1A"/>
    <w:rsid w:val="004D4D0C"/>
    <w:rsid w:val="004D4D58"/>
    <w:rsid w:val="004D4ED2"/>
    <w:rsid w:val="004D5613"/>
    <w:rsid w:val="004D569C"/>
    <w:rsid w:val="004D5FB5"/>
    <w:rsid w:val="004D60B0"/>
    <w:rsid w:val="004D63AF"/>
    <w:rsid w:val="004D6B52"/>
    <w:rsid w:val="004D786D"/>
    <w:rsid w:val="004D7B86"/>
    <w:rsid w:val="004E0875"/>
    <w:rsid w:val="004E1150"/>
    <w:rsid w:val="004E1B18"/>
    <w:rsid w:val="004E1C4C"/>
    <w:rsid w:val="004E215B"/>
    <w:rsid w:val="004E22B0"/>
    <w:rsid w:val="004E2428"/>
    <w:rsid w:val="004E2772"/>
    <w:rsid w:val="004E28CF"/>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AB7"/>
    <w:rsid w:val="004E7B9E"/>
    <w:rsid w:val="004F027F"/>
    <w:rsid w:val="004F061B"/>
    <w:rsid w:val="004F0E5C"/>
    <w:rsid w:val="004F0F1C"/>
    <w:rsid w:val="004F152A"/>
    <w:rsid w:val="004F1A16"/>
    <w:rsid w:val="004F2129"/>
    <w:rsid w:val="004F217D"/>
    <w:rsid w:val="004F23C6"/>
    <w:rsid w:val="004F23E1"/>
    <w:rsid w:val="004F24D4"/>
    <w:rsid w:val="004F278C"/>
    <w:rsid w:val="004F303A"/>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1855"/>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6F"/>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1AAB"/>
    <w:rsid w:val="0053210E"/>
    <w:rsid w:val="00532191"/>
    <w:rsid w:val="00533020"/>
    <w:rsid w:val="005339A6"/>
    <w:rsid w:val="00533C6E"/>
    <w:rsid w:val="005346F7"/>
    <w:rsid w:val="005348F7"/>
    <w:rsid w:val="005351E8"/>
    <w:rsid w:val="00535BF1"/>
    <w:rsid w:val="0053629F"/>
    <w:rsid w:val="00536BA8"/>
    <w:rsid w:val="00536BD2"/>
    <w:rsid w:val="00536D04"/>
    <w:rsid w:val="00537270"/>
    <w:rsid w:val="00537411"/>
    <w:rsid w:val="005374B3"/>
    <w:rsid w:val="00540473"/>
    <w:rsid w:val="00540712"/>
    <w:rsid w:val="005410E4"/>
    <w:rsid w:val="0054147E"/>
    <w:rsid w:val="005416EC"/>
    <w:rsid w:val="005417F5"/>
    <w:rsid w:val="00541972"/>
    <w:rsid w:val="0054245E"/>
    <w:rsid w:val="005429DC"/>
    <w:rsid w:val="00543181"/>
    <w:rsid w:val="0054357B"/>
    <w:rsid w:val="005436B5"/>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4F10"/>
    <w:rsid w:val="0056540E"/>
    <w:rsid w:val="00565716"/>
    <w:rsid w:val="00565797"/>
    <w:rsid w:val="00566A67"/>
    <w:rsid w:val="0056761B"/>
    <w:rsid w:val="005704EA"/>
    <w:rsid w:val="005715B1"/>
    <w:rsid w:val="005721B3"/>
    <w:rsid w:val="0057284A"/>
    <w:rsid w:val="00572F88"/>
    <w:rsid w:val="0057353D"/>
    <w:rsid w:val="0057360F"/>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3926"/>
    <w:rsid w:val="00584799"/>
    <w:rsid w:val="005849E0"/>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DF6"/>
    <w:rsid w:val="005923B9"/>
    <w:rsid w:val="00592401"/>
    <w:rsid w:val="00592642"/>
    <w:rsid w:val="00592946"/>
    <w:rsid w:val="00592D57"/>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22A"/>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A7DBA"/>
    <w:rsid w:val="005B002E"/>
    <w:rsid w:val="005B00E7"/>
    <w:rsid w:val="005B0636"/>
    <w:rsid w:val="005B0878"/>
    <w:rsid w:val="005B096C"/>
    <w:rsid w:val="005B134F"/>
    <w:rsid w:val="005B1982"/>
    <w:rsid w:val="005B2187"/>
    <w:rsid w:val="005B3D44"/>
    <w:rsid w:val="005B3DC0"/>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92C"/>
    <w:rsid w:val="005C5F0E"/>
    <w:rsid w:val="005C5F6B"/>
    <w:rsid w:val="005C628C"/>
    <w:rsid w:val="005C6832"/>
    <w:rsid w:val="005C688D"/>
    <w:rsid w:val="005C6C27"/>
    <w:rsid w:val="005C6EF7"/>
    <w:rsid w:val="005C6F3A"/>
    <w:rsid w:val="005C723B"/>
    <w:rsid w:val="005C72D4"/>
    <w:rsid w:val="005C75D6"/>
    <w:rsid w:val="005D02BA"/>
    <w:rsid w:val="005D02E9"/>
    <w:rsid w:val="005D06C1"/>
    <w:rsid w:val="005D1422"/>
    <w:rsid w:val="005D159E"/>
    <w:rsid w:val="005D1793"/>
    <w:rsid w:val="005D17C2"/>
    <w:rsid w:val="005D1FA7"/>
    <w:rsid w:val="005D224D"/>
    <w:rsid w:val="005D2D20"/>
    <w:rsid w:val="005D35DC"/>
    <w:rsid w:val="005D36F4"/>
    <w:rsid w:val="005D3A5E"/>
    <w:rsid w:val="005D4135"/>
    <w:rsid w:val="005D41F4"/>
    <w:rsid w:val="005D43B0"/>
    <w:rsid w:val="005D4625"/>
    <w:rsid w:val="005D463B"/>
    <w:rsid w:val="005D594F"/>
    <w:rsid w:val="005D595E"/>
    <w:rsid w:val="005D64E5"/>
    <w:rsid w:val="005D756E"/>
    <w:rsid w:val="005D7792"/>
    <w:rsid w:val="005E1E9C"/>
    <w:rsid w:val="005E1FEF"/>
    <w:rsid w:val="005E21C8"/>
    <w:rsid w:val="005E2C2C"/>
    <w:rsid w:val="005E345A"/>
    <w:rsid w:val="005E41DC"/>
    <w:rsid w:val="005E4261"/>
    <w:rsid w:val="005E46BC"/>
    <w:rsid w:val="005E477E"/>
    <w:rsid w:val="005E480F"/>
    <w:rsid w:val="005E5227"/>
    <w:rsid w:val="005E52E5"/>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4D08"/>
    <w:rsid w:val="005F51F9"/>
    <w:rsid w:val="005F537E"/>
    <w:rsid w:val="005F5941"/>
    <w:rsid w:val="005F5D6E"/>
    <w:rsid w:val="005F5DE2"/>
    <w:rsid w:val="005F6175"/>
    <w:rsid w:val="005F6885"/>
    <w:rsid w:val="005F6B0E"/>
    <w:rsid w:val="005F6E41"/>
    <w:rsid w:val="005F6E9E"/>
    <w:rsid w:val="005F7099"/>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07D6F"/>
    <w:rsid w:val="00607FF3"/>
    <w:rsid w:val="00610040"/>
    <w:rsid w:val="006105A0"/>
    <w:rsid w:val="00610741"/>
    <w:rsid w:val="00610D43"/>
    <w:rsid w:val="00611A1B"/>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725"/>
    <w:rsid w:val="006161D6"/>
    <w:rsid w:val="00616273"/>
    <w:rsid w:val="006167FE"/>
    <w:rsid w:val="00616821"/>
    <w:rsid w:val="00616B4D"/>
    <w:rsid w:val="00617310"/>
    <w:rsid w:val="00617428"/>
    <w:rsid w:val="006179A0"/>
    <w:rsid w:val="00617D45"/>
    <w:rsid w:val="00620368"/>
    <w:rsid w:val="0062041D"/>
    <w:rsid w:val="00620DE7"/>
    <w:rsid w:val="00621B12"/>
    <w:rsid w:val="006222F1"/>
    <w:rsid w:val="00623270"/>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2FD"/>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5F7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BE6"/>
    <w:rsid w:val="00651CF2"/>
    <w:rsid w:val="00651E3F"/>
    <w:rsid w:val="006522B1"/>
    <w:rsid w:val="0065271C"/>
    <w:rsid w:val="006529FD"/>
    <w:rsid w:val="00652AAC"/>
    <w:rsid w:val="00652CF2"/>
    <w:rsid w:val="00652CF5"/>
    <w:rsid w:val="0065387D"/>
    <w:rsid w:val="00653E5C"/>
    <w:rsid w:val="00653EEC"/>
    <w:rsid w:val="006547F8"/>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18F"/>
    <w:rsid w:val="00670459"/>
    <w:rsid w:val="006718F8"/>
    <w:rsid w:val="00671E81"/>
    <w:rsid w:val="006726AB"/>
    <w:rsid w:val="00672D22"/>
    <w:rsid w:val="00672DF1"/>
    <w:rsid w:val="00672E72"/>
    <w:rsid w:val="00673261"/>
    <w:rsid w:val="00673411"/>
    <w:rsid w:val="00673D7E"/>
    <w:rsid w:val="0067445E"/>
    <w:rsid w:val="0067452C"/>
    <w:rsid w:val="0067466A"/>
    <w:rsid w:val="0067476C"/>
    <w:rsid w:val="006747C8"/>
    <w:rsid w:val="00674EEF"/>
    <w:rsid w:val="00675415"/>
    <w:rsid w:val="00675B97"/>
    <w:rsid w:val="00675D39"/>
    <w:rsid w:val="0067648A"/>
    <w:rsid w:val="00676665"/>
    <w:rsid w:val="0067765C"/>
    <w:rsid w:val="00677AA5"/>
    <w:rsid w:val="00677B0B"/>
    <w:rsid w:val="006805F8"/>
    <w:rsid w:val="006806FA"/>
    <w:rsid w:val="006808A2"/>
    <w:rsid w:val="006810B9"/>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E8E"/>
    <w:rsid w:val="00692F61"/>
    <w:rsid w:val="00692F75"/>
    <w:rsid w:val="00694373"/>
    <w:rsid w:val="0069504A"/>
    <w:rsid w:val="00695404"/>
    <w:rsid w:val="00695558"/>
    <w:rsid w:val="00695699"/>
    <w:rsid w:val="00695FEA"/>
    <w:rsid w:val="0069618B"/>
    <w:rsid w:val="0069658E"/>
    <w:rsid w:val="00696C66"/>
    <w:rsid w:val="00696CF2"/>
    <w:rsid w:val="006A05A5"/>
    <w:rsid w:val="006A0CBB"/>
    <w:rsid w:val="006A1353"/>
    <w:rsid w:val="006A1CFB"/>
    <w:rsid w:val="006A1D0F"/>
    <w:rsid w:val="006A263A"/>
    <w:rsid w:val="006A2B85"/>
    <w:rsid w:val="006A2C54"/>
    <w:rsid w:val="006A315E"/>
    <w:rsid w:val="006A3A10"/>
    <w:rsid w:val="006A3A7F"/>
    <w:rsid w:val="006A3B3B"/>
    <w:rsid w:val="006A4320"/>
    <w:rsid w:val="006A44B5"/>
    <w:rsid w:val="006A4848"/>
    <w:rsid w:val="006A48AC"/>
    <w:rsid w:val="006A4A7F"/>
    <w:rsid w:val="006A5D0E"/>
    <w:rsid w:val="006A676B"/>
    <w:rsid w:val="006A6971"/>
    <w:rsid w:val="006A6E83"/>
    <w:rsid w:val="006A70C6"/>
    <w:rsid w:val="006A7AC1"/>
    <w:rsid w:val="006A7EC8"/>
    <w:rsid w:val="006A7F13"/>
    <w:rsid w:val="006A7F66"/>
    <w:rsid w:val="006B0442"/>
    <w:rsid w:val="006B04EF"/>
    <w:rsid w:val="006B14ED"/>
    <w:rsid w:val="006B2AF3"/>
    <w:rsid w:val="006B2E37"/>
    <w:rsid w:val="006B33CC"/>
    <w:rsid w:val="006B38B5"/>
    <w:rsid w:val="006B46D3"/>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C6B"/>
    <w:rsid w:val="006C2CCF"/>
    <w:rsid w:val="006C2FB8"/>
    <w:rsid w:val="006C2FC4"/>
    <w:rsid w:val="006C372B"/>
    <w:rsid w:val="006C37D5"/>
    <w:rsid w:val="006C38FB"/>
    <w:rsid w:val="006C39BE"/>
    <w:rsid w:val="006C3AE8"/>
    <w:rsid w:val="006C3BE6"/>
    <w:rsid w:val="006C3C08"/>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0AC"/>
    <w:rsid w:val="006E5442"/>
    <w:rsid w:val="006E5509"/>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4B3"/>
    <w:rsid w:val="006F3935"/>
    <w:rsid w:val="006F3AD6"/>
    <w:rsid w:val="006F3C7B"/>
    <w:rsid w:val="006F3F4C"/>
    <w:rsid w:val="006F466B"/>
    <w:rsid w:val="006F4EAF"/>
    <w:rsid w:val="006F4F07"/>
    <w:rsid w:val="006F5135"/>
    <w:rsid w:val="006F56AE"/>
    <w:rsid w:val="006F5B07"/>
    <w:rsid w:val="006F6156"/>
    <w:rsid w:val="006F6264"/>
    <w:rsid w:val="006F63B0"/>
    <w:rsid w:val="006F6848"/>
    <w:rsid w:val="006F76F9"/>
    <w:rsid w:val="006F7B87"/>
    <w:rsid w:val="00700960"/>
    <w:rsid w:val="00700AB6"/>
    <w:rsid w:val="00701A48"/>
    <w:rsid w:val="00701B60"/>
    <w:rsid w:val="00701BF4"/>
    <w:rsid w:val="00702525"/>
    <w:rsid w:val="00702C39"/>
    <w:rsid w:val="00702C53"/>
    <w:rsid w:val="00702E45"/>
    <w:rsid w:val="007034F1"/>
    <w:rsid w:val="00703608"/>
    <w:rsid w:val="00703A3D"/>
    <w:rsid w:val="00703B22"/>
    <w:rsid w:val="00704106"/>
    <w:rsid w:val="007043F1"/>
    <w:rsid w:val="007050EC"/>
    <w:rsid w:val="0070605D"/>
    <w:rsid w:val="0070671B"/>
    <w:rsid w:val="007070E1"/>
    <w:rsid w:val="007071FE"/>
    <w:rsid w:val="00707812"/>
    <w:rsid w:val="007109BD"/>
    <w:rsid w:val="00710BAF"/>
    <w:rsid w:val="00710C3A"/>
    <w:rsid w:val="00710E21"/>
    <w:rsid w:val="007113AE"/>
    <w:rsid w:val="007113C5"/>
    <w:rsid w:val="007114C7"/>
    <w:rsid w:val="0071169A"/>
    <w:rsid w:val="00711743"/>
    <w:rsid w:val="007121E9"/>
    <w:rsid w:val="007122A3"/>
    <w:rsid w:val="00712911"/>
    <w:rsid w:val="00712CC1"/>
    <w:rsid w:val="00713027"/>
    <w:rsid w:val="0071338B"/>
    <w:rsid w:val="00713678"/>
    <w:rsid w:val="007136E4"/>
    <w:rsid w:val="00713C7C"/>
    <w:rsid w:val="00713EBD"/>
    <w:rsid w:val="00714382"/>
    <w:rsid w:val="00714DF4"/>
    <w:rsid w:val="007150DA"/>
    <w:rsid w:val="0071516E"/>
    <w:rsid w:val="007155A3"/>
    <w:rsid w:val="00715DCD"/>
    <w:rsid w:val="00716207"/>
    <w:rsid w:val="007162BB"/>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691"/>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23FE"/>
    <w:rsid w:val="00733765"/>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3F92"/>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06"/>
    <w:rsid w:val="00752FB3"/>
    <w:rsid w:val="007534BE"/>
    <w:rsid w:val="00753964"/>
    <w:rsid w:val="0075428B"/>
    <w:rsid w:val="00755098"/>
    <w:rsid w:val="0075594D"/>
    <w:rsid w:val="00755C20"/>
    <w:rsid w:val="00756BF4"/>
    <w:rsid w:val="0075700E"/>
    <w:rsid w:val="00757E9C"/>
    <w:rsid w:val="0076036B"/>
    <w:rsid w:val="00760E27"/>
    <w:rsid w:val="00761284"/>
    <w:rsid w:val="00761A53"/>
    <w:rsid w:val="00761E27"/>
    <w:rsid w:val="0076206A"/>
    <w:rsid w:val="00762896"/>
    <w:rsid w:val="0076297B"/>
    <w:rsid w:val="007631C1"/>
    <w:rsid w:val="0076333D"/>
    <w:rsid w:val="007633B6"/>
    <w:rsid w:val="007637DF"/>
    <w:rsid w:val="00763999"/>
    <w:rsid w:val="00763E12"/>
    <w:rsid w:val="00763E30"/>
    <w:rsid w:val="00763FC2"/>
    <w:rsid w:val="0076423E"/>
    <w:rsid w:val="0076451B"/>
    <w:rsid w:val="00764CB2"/>
    <w:rsid w:val="00764E7A"/>
    <w:rsid w:val="00764ED8"/>
    <w:rsid w:val="007653C1"/>
    <w:rsid w:val="0076610B"/>
    <w:rsid w:val="0076635D"/>
    <w:rsid w:val="0076664C"/>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6F7"/>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8ED"/>
    <w:rsid w:val="0077795B"/>
    <w:rsid w:val="00777E0C"/>
    <w:rsid w:val="00780217"/>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6F4F"/>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8C7"/>
    <w:rsid w:val="007B15DD"/>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9B0"/>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0A4D"/>
    <w:rsid w:val="007D0D62"/>
    <w:rsid w:val="007D12BA"/>
    <w:rsid w:val="007D1486"/>
    <w:rsid w:val="007D14A1"/>
    <w:rsid w:val="007D1648"/>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EF0"/>
    <w:rsid w:val="007E10D5"/>
    <w:rsid w:val="007E15A9"/>
    <w:rsid w:val="007E1939"/>
    <w:rsid w:val="007E1BFE"/>
    <w:rsid w:val="007E2417"/>
    <w:rsid w:val="007E2565"/>
    <w:rsid w:val="007E314D"/>
    <w:rsid w:val="007E32C7"/>
    <w:rsid w:val="007E3922"/>
    <w:rsid w:val="007E44F9"/>
    <w:rsid w:val="007E460F"/>
    <w:rsid w:val="007E503C"/>
    <w:rsid w:val="007E520F"/>
    <w:rsid w:val="007E53EC"/>
    <w:rsid w:val="007E54F5"/>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907"/>
    <w:rsid w:val="007F1ECB"/>
    <w:rsid w:val="007F249F"/>
    <w:rsid w:val="007F2766"/>
    <w:rsid w:val="007F27C2"/>
    <w:rsid w:val="007F2C04"/>
    <w:rsid w:val="007F3377"/>
    <w:rsid w:val="007F39C1"/>
    <w:rsid w:val="007F3A7E"/>
    <w:rsid w:val="007F3BE3"/>
    <w:rsid w:val="007F3CE2"/>
    <w:rsid w:val="007F3EA4"/>
    <w:rsid w:val="007F47B2"/>
    <w:rsid w:val="007F558E"/>
    <w:rsid w:val="007F5E5E"/>
    <w:rsid w:val="007F6325"/>
    <w:rsid w:val="007F69BA"/>
    <w:rsid w:val="007F7276"/>
    <w:rsid w:val="007F7A00"/>
    <w:rsid w:val="007F7C93"/>
    <w:rsid w:val="008006D6"/>
    <w:rsid w:val="008006DD"/>
    <w:rsid w:val="008007CD"/>
    <w:rsid w:val="00801062"/>
    <w:rsid w:val="00801150"/>
    <w:rsid w:val="008012F6"/>
    <w:rsid w:val="00801B3A"/>
    <w:rsid w:val="00801BDC"/>
    <w:rsid w:val="00801CE9"/>
    <w:rsid w:val="008023CE"/>
    <w:rsid w:val="008027B7"/>
    <w:rsid w:val="00802A6A"/>
    <w:rsid w:val="00802FFF"/>
    <w:rsid w:val="00803A3A"/>
    <w:rsid w:val="00803AB1"/>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4C5"/>
    <w:rsid w:val="008108E9"/>
    <w:rsid w:val="008109FF"/>
    <w:rsid w:val="008111F7"/>
    <w:rsid w:val="00811900"/>
    <w:rsid w:val="00811F48"/>
    <w:rsid w:val="008121FC"/>
    <w:rsid w:val="00812F8E"/>
    <w:rsid w:val="00812FE1"/>
    <w:rsid w:val="0081300B"/>
    <w:rsid w:val="00813427"/>
    <w:rsid w:val="00815233"/>
    <w:rsid w:val="00815484"/>
    <w:rsid w:val="008157FC"/>
    <w:rsid w:val="008164B0"/>
    <w:rsid w:val="008167D1"/>
    <w:rsid w:val="00816A4B"/>
    <w:rsid w:val="00816B18"/>
    <w:rsid w:val="00816F20"/>
    <w:rsid w:val="008175C8"/>
    <w:rsid w:val="00817946"/>
    <w:rsid w:val="008179BD"/>
    <w:rsid w:val="00817AA9"/>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5B"/>
    <w:rsid w:val="008246DB"/>
    <w:rsid w:val="00824954"/>
    <w:rsid w:val="00826004"/>
    <w:rsid w:val="00826ACC"/>
    <w:rsid w:val="00826C52"/>
    <w:rsid w:val="00826DEC"/>
    <w:rsid w:val="00826EA9"/>
    <w:rsid w:val="008271F1"/>
    <w:rsid w:val="0082737F"/>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2EE2"/>
    <w:rsid w:val="008337AF"/>
    <w:rsid w:val="0083398C"/>
    <w:rsid w:val="00834610"/>
    <w:rsid w:val="00834822"/>
    <w:rsid w:val="008350AC"/>
    <w:rsid w:val="00835638"/>
    <w:rsid w:val="00835ADA"/>
    <w:rsid w:val="00835C87"/>
    <w:rsid w:val="00837034"/>
    <w:rsid w:val="0083756D"/>
    <w:rsid w:val="00837B23"/>
    <w:rsid w:val="00837CB9"/>
    <w:rsid w:val="00840520"/>
    <w:rsid w:val="00840576"/>
    <w:rsid w:val="0084060F"/>
    <w:rsid w:val="00840C78"/>
    <w:rsid w:val="00840D1D"/>
    <w:rsid w:val="00840E13"/>
    <w:rsid w:val="00840ED7"/>
    <w:rsid w:val="00841128"/>
    <w:rsid w:val="008414A2"/>
    <w:rsid w:val="0084179B"/>
    <w:rsid w:val="00841A87"/>
    <w:rsid w:val="00841ABB"/>
    <w:rsid w:val="00841BFD"/>
    <w:rsid w:val="00841FBB"/>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204"/>
    <w:rsid w:val="00846653"/>
    <w:rsid w:val="00846721"/>
    <w:rsid w:val="00846987"/>
    <w:rsid w:val="008470F3"/>
    <w:rsid w:val="0084710B"/>
    <w:rsid w:val="008472A5"/>
    <w:rsid w:val="00847453"/>
    <w:rsid w:val="0085060C"/>
    <w:rsid w:val="008506C7"/>
    <w:rsid w:val="00850CA7"/>
    <w:rsid w:val="0085123E"/>
    <w:rsid w:val="0085161A"/>
    <w:rsid w:val="00851BF7"/>
    <w:rsid w:val="00851D2A"/>
    <w:rsid w:val="0085272D"/>
    <w:rsid w:val="00852B77"/>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00A"/>
    <w:rsid w:val="008601F0"/>
    <w:rsid w:val="00860BAD"/>
    <w:rsid w:val="00860F1F"/>
    <w:rsid w:val="0086100A"/>
    <w:rsid w:val="0086156B"/>
    <w:rsid w:val="008619B6"/>
    <w:rsid w:val="00861B97"/>
    <w:rsid w:val="00862350"/>
    <w:rsid w:val="0086289B"/>
    <w:rsid w:val="00862FE2"/>
    <w:rsid w:val="0086306F"/>
    <w:rsid w:val="0086430D"/>
    <w:rsid w:val="00864C74"/>
    <w:rsid w:val="00864D99"/>
    <w:rsid w:val="008650B3"/>
    <w:rsid w:val="008657F8"/>
    <w:rsid w:val="00866398"/>
    <w:rsid w:val="00867271"/>
    <w:rsid w:val="00870540"/>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4EFD"/>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4CF"/>
    <w:rsid w:val="0088483A"/>
    <w:rsid w:val="00884E0A"/>
    <w:rsid w:val="00885061"/>
    <w:rsid w:val="00885A55"/>
    <w:rsid w:val="00885DFA"/>
    <w:rsid w:val="00886054"/>
    <w:rsid w:val="008865DD"/>
    <w:rsid w:val="00887B23"/>
    <w:rsid w:val="00887C08"/>
    <w:rsid w:val="00887F31"/>
    <w:rsid w:val="00887FA8"/>
    <w:rsid w:val="00890B50"/>
    <w:rsid w:val="0089104A"/>
    <w:rsid w:val="00891AA2"/>
    <w:rsid w:val="00892296"/>
    <w:rsid w:val="008935AB"/>
    <w:rsid w:val="00894253"/>
    <w:rsid w:val="00894A50"/>
    <w:rsid w:val="008958C4"/>
    <w:rsid w:val="00895E36"/>
    <w:rsid w:val="00895FF3"/>
    <w:rsid w:val="00896227"/>
    <w:rsid w:val="00896491"/>
    <w:rsid w:val="008964E5"/>
    <w:rsid w:val="00896739"/>
    <w:rsid w:val="008968DC"/>
    <w:rsid w:val="00896918"/>
    <w:rsid w:val="00896C6A"/>
    <w:rsid w:val="00896D3C"/>
    <w:rsid w:val="0089703E"/>
    <w:rsid w:val="00897096"/>
    <w:rsid w:val="00897933"/>
    <w:rsid w:val="00897E29"/>
    <w:rsid w:val="00897EE1"/>
    <w:rsid w:val="008A00EE"/>
    <w:rsid w:val="008A0149"/>
    <w:rsid w:val="008A15F2"/>
    <w:rsid w:val="008A1735"/>
    <w:rsid w:val="008A1816"/>
    <w:rsid w:val="008A1BB7"/>
    <w:rsid w:val="008A20ED"/>
    <w:rsid w:val="008A2144"/>
    <w:rsid w:val="008A244A"/>
    <w:rsid w:val="008A2CBD"/>
    <w:rsid w:val="008A2DA5"/>
    <w:rsid w:val="008A35E2"/>
    <w:rsid w:val="008A3CDD"/>
    <w:rsid w:val="008A3F49"/>
    <w:rsid w:val="008A4713"/>
    <w:rsid w:val="008A4779"/>
    <w:rsid w:val="008A5B65"/>
    <w:rsid w:val="008A5E24"/>
    <w:rsid w:val="008A603F"/>
    <w:rsid w:val="008A6683"/>
    <w:rsid w:val="008A6818"/>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BFA"/>
    <w:rsid w:val="008B2DE0"/>
    <w:rsid w:val="008B41B3"/>
    <w:rsid w:val="008B43DA"/>
    <w:rsid w:val="008B461C"/>
    <w:rsid w:val="008B4F34"/>
    <w:rsid w:val="008B5095"/>
    <w:rsid w:val="008B595F"/>
    <w:rsid w:val="008B5D3F"/>
    <w:rsid w:val="008B5EB2"/>
    <w:rsid w:val="008B6469"/>
    <w:rsid w:val="008B6678"/>
    <w:rsid w:val="008B695B"/>
    <w:rsid w:val="008B6EC8"/>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778"/>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380"/>
    <w:rsid w:val="008E3FD9"/>
    <w:rsid w:val="008E4B6F"/>
    <w:rsid w:val="008E53E0"/>
    <w:rsid w:val="008E56BA"/>
    <w:rsid w:val="008E5FBD"/>
    <w:rsid w:val="008E61FF"/>
    <w:rsid w:val="008E6297"/>
    <w:rsid w:val="008E6767"/>
    <w:rsid w:val="008E6A62"/>
    <w:rsid w:val="008E7198"/>
    <w:rsid w:val="008E71F0"/>
    <w:rsid w:val="008E7438"/>
    <w:rsid w:val="008E74D3"/>
    <w:rsid w:val="008E74E5"/>
    <w:rsid w:val="008E784C"/>
    <w:rsid w:val="008E7871"/>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34"/>
    <w:rsid w:val="008F365F"/>
    <w:rsid w:val="008F38F1"/>
    <w:rsid w:val="008F3FE7"/>
    <w:rsid w:val="008F4093"/>
    <w:rsid w:val="008F4779"/>
    <w:rsid w:val="008F4D6B"/>
    <w:rsid w:val="008F5154"/>
    <w:rsid w:val="008F5A70"/>
    <w:rsid w:val="008F6DA1"/>
    <w:rsid w:val="008F72CA"/>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07BB9"/>
    <w:rsid w:val="00910913"/>
    <w:rsid w:val="00910C6D"/>
    <w:rsid w:val="00911055"/>
    <w:rsid w:val="00911559"/>
    <w:rsid w:val="00911613"/>
    <w:rsid w:val="00911D99"/>
    <w:rsid w:val="00911E0D"/>
    <w:rsid w:val="00911EAB"/>
    <w:rsid w:val="0091221D"/>
    <w:rsid w:val="00912897"/>
    <w:rsid w:val="0091345F"/>
    <w:rsid w:val="00913946"/>
    <w:rsid w:val="009139DC"/>
    <w:rsid w:val="0091501C"/>
    <w:rsid w:val="009156E7"/>
    <w:rsid w:val="009168DE"/>
    <w:rsid w:val="00916959"/>
    <w:rsid w:val="00916E3E"/>
    <w:rsid w:val="0091739E"/>
    <w:rsid w:val="0091745E"/>
    <w:rsid w:val="009206E5"/>
    <w:rsid w:val="00920708"/>
    <w:rsid w:val="0092090D"/>
    <w:rsid w:val="0092109C"/>
    <w:rsid w:val="00921225"/>
    <w:rsid w:val="00921B83"/>
    <w:rsid w:val="00921C43"/>
    <w:rsid w:val="00921D88"/>
    <w:rsid w:val="0092251F"/>
    <w:rsid w:val="009236DA"/>
    <w:rsid w:val="0092371B"/>
    <w:rsid w:val="00923A06"/>
    <w:rsid w:val="009240C8"/>
    <w:rsid w:val="00924775"/>
    <w:rsid w:val="00924A1A"/>
    <w:rsid w:val="00924F00"/>
    <w:rsid w:val="00925336"/>
    <w:rsid w:val="009254AB"/>
    <w:rsid w:val="00925746"/>
    <w:rsid w:val="0092579F"/>
    <w:rsid w:val="009259E6"/>
    <w:rsid w:val="00926311"/>
    <w:rsid w:val="00926483"/>
    <w:rsid w:val="00926DB8"/>
    <w:rsid w:val="00927023"/>
    <w:rsid w:val="00927179"/>
    <w:rsid w:val="00927186"/>
    <w:rsid w:val="00927761"/>
    <w:rsid w:val="00927B59"/>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13B"/>
    <w:rsid w:val="0094098C"/>
    <w:rsid w:val="0094280A"/>
    <w:rsid w:val="00942A42"/>
    <w:rsid w:val="009430D3"/>
    <w:rsid w:val="00943719"/>
    <w:rsid w:val="009442C5"/>
    <w:rsid w:val="00944D53"/>
    <w:rsid w:val="009450E6"/>
    <w:rsid w:val="009452AD"/>
    <w:rsid w:val="009457A7"/>
    <w:rsid w:val="00945877"/>
    <w:rsid w:val="00945A2B"/>
    <w:rsid w:val="00946150"/>
    <w:rsid w:val="00946CD9"/>
    <w:rsid w:val="00947140"/>
    <w:rsid w:val="009471AE"/>
    <w:rsid w:val="009471B9"/>
    <w:rsid w:val="009472D0"/>
    <w:rsid w:val="009479D2"/>
    <w:rsid w:val="00950212"/>
    <w:rsid w:val="00950B77"/>
    <w:rsid w:val="00950F71"/>
    <w:rsid w:val="00950F82"/>
    <w:rsid w:val="00951553"/>
    <w:rsid w:val="00951623"/>
    <w:rsid w:val="00951CBA"/>
    <w:rsid w:val="00951F79"/>
    <w:rsid w:val="009524B1"/>
    <w:rsid w:val="009524CD"/>
    <w:rsid w:val="00952A91"/>
    <w:rsid w:val="00952AC1"/>
    <w:rsid w:val="00953610"/>
    <w:rsid w:val="0095434D"/>
    <w:rsid w:val="009551DA"/>
    <w:rsid w:val="00955776"/>
    <w:rsid w:val="00955D13"/>
    <w:rsid w:val="00955D24"/>
    <w:rsid w:val="009564AC"/>
    <w:rsid w:val="00956A7B"/>
    <w:rsid w:val="009570BD"/>
    <w:rsid w:val="009570DF"/>
    <w:rsid w:val="00957602"/>
    <w:rsid w:val="00957730"/>
    <w:rsid w:val="00957A72"/>
    <w:rsid w:val="00957D2E"/>
    <w:rsid w:val="00957D57"/>
    <w:rsid w:val="0096056A"/>
    <w:rsid w:val="0096083B"/>
    <w:rsid w:val="0096154C"/>
    <w:rsid w:val="0096193A"/>
    <w:rsid w:val="00962B45"/>
    <w:rsid w:val="00962C11"/>
    <w:rsid w:val="00962EAE"/>
    <w:rsid w:val="009631FF"/>
    <w:rsid w:val="00963308"/>
    <w:rsid w:val="009635E9"/>
    <w:rsid w:val="00963F1B"/>
    <w:rsid w:val="0096402C"/>
    <w:rsid w:val="009642CA"/>
    <w:rsid w:val="00964981"/>
    <w:rsid w:val="0096578B"/>
    <w:rsid w:val="0096677D"/>
    <w:rsid w:val="00966A02"/>
    <w:rsid w:val="009673B5"/>
    <w:rsid w:val="0096744A"/>
    <w:rsid w:val="00967702"/>
    <w:rsid w:val="00970A7C"/>
    <w:rsid w:val="00970C77"/>
    <w:rsid w:val="00970E1F"/>
    <w:rsid w:val="00971527"/>
    <w:rsid w:val="009715AD"/>
    <w:rsid w:val="009717B2"/>
    <w:rsid w:val="0097246A"/>
    <w:rsid w:val="00972F40"/>
    <w:rsid w:val="00973033"/>
    <w:rsid w:val="0097353A"/>
    <w:rsid w:val="0097365E"/>
    <w:rsid w:val="0097380E"/>
    <w:rsid w:val="00973A3D"/>
    <w:rsid w:val="00973A69"/>
    <w:rsid w:val="00973CC8"/>
    <w:rsid w:val="00973DD0"/>
    <w:rsid w:val="00973DE1"/>
    <w:rsid w:val="00974537"/>
    <w:rsid w:val="009755AF"/>
    <w:rsid w:val="00975937"/>
    <w:rsid w:val="00975CFE"/>
    <w:rsid w:val="009768AE"/>
    <w:rsid w:val="00976BEE"/>
    <w:rsid w:val="00976DFD"/>
    <w:rsid w:val="009771E3"/>
    <w:rsid w:val="00977DEF"/>
    <w:rsid w:val="00980459"/>
    <w:rsid w:val="00980625"/>
    <w:rsid w:val="00980D36"/>
    <w:rsid w:val="0098115B"/>
    <w:rsid w:val="00981A4C"/>
    <w:rsid w:val="0098247F"/>
    <w:rsid w:val="00982DD8"/>
    <w:rsid w:val="00983D83"/>
    <w:rsid w:val="00983F05"/>
    <w:rsid w:val="00983F47"/>
    <w:rsid w:val="009849C3"/>
    <w:rsid w:val="00984A6D"/>
    <w:rsid w:val="00984BB5"/>
    <w:rsid w:val="009851D9"/>
    <w:rsid w:val="00986177"/>
    <w:rsid w:val="0098673B"/>
    <w:rsid w:val="009868EA"/>
    <w:rsid w:val="00986A5B"/>
    <w:rsid w:val="009871D6"/>
    <w:rsid w:val="0098725E"/>
    <w:rsid w:val="009872EB"/>
    <w:rsid w:val="009873E6"/>
    <w:rsid w:val="009878F6"/>
    <w:rsid w:val="00987B9C"/>
    <w:rsid w:val="00987F1F"/>
    <w:rsid w:val="00991D3F"/>
    <w:rsid w:val="009923AC"/>
    <w:rsid w:val="0099263F"/>
    <w:rsid w:val="0099264D"/>
    <w:rsid w:val="009931D9"/>
    <w:rsid w:val="0099363F"/>
    <w:rsid w:val="00993A7E"/>
    <w:rsid w:val="00993CCB"/>
    <w:rsid w:val="00995174"/>
    <w:rsid w:val="009951A9"/>
    <w:rsid w:val="0099522F"/>
    <w:rsid w:val="00996AE6"/>
    <w:rsid w:val="00997136"/>
    <w:rsid w:val="0099727C"/>
    <w:rsid w:val="0099762E"/>
    <w:rsid w:val="00997ABB"/>
    <w:rsid w:val="009A060E"/>
    <w:rsid w:val="009A08B9"/>
    <w:rsid w:val="009A0BC0"/>
    <w:rsid w:val="009A0CB6"/>
    <w:rsid w:val="009A10CD"/>
    <w:rsid w:val="009A14DC"/>
    <w:rsid w:val="009A1C4F"/>
    <w:rsid w:val="009A1CE7"/>
    <w:rsid w:val="009A1E77"/>
    <w:rsid w:val="009A1EE8"/>
    <w:rsid w:val="009A2304"/>
    <w:rsid w:val="009A2578"/>
    <w:rsid w:val="009A25D6"/>
    <w:rsid w:val="009A2BA2"/>
    <w:rsid w:val="009A3385"/>
    <w:rsid w:val="009A33D8"/>
    <w:rsid w:val="009A33E9"/>
    <w:rsid w:val="009A35A4"/>
    <w:rsid w:val="009A387C"/>
    <w:rsid w:val="009A4F03"/>
    <w:rsid w:val="009A5F82"/>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DB7"/>
    <w:rsid w:val="009B4FA5"/>
    <w:rsid w:val="009B587D"/>
    <w:rsid w:val="009B6008"/>
    <w:rsid w:val="009B610E"/>
    <w:rsid w:val="009B6202"/>
    <w:rsid w:val="009B62C6"/>
    <w:rsid w:val="009B630A"/>
    <w:rsid w:val="009B7909"/>
    <w:rsid w:val="009B7D9A"/>
    <w:rsid w:val="009B7EA6"/>
    <w:rsid w:val="009C00DA"/>
    <w:rsid w:val="009C0406"/>
    <w:rsid w:val="009C046C"/>
    <w:rsid w:val="009C06CE"/>
    <w:rsid w:val="009C15FE"/>
    <w:rsid w:val="009C2247"/>
    <w:rsid w:val="009C25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1D4"/>
    <w:rsid w:val="009D2317"/>
    <w:rsid w:val="009D281D"/>
    <w:rsid w:val="009D2BDB"/>
    <w:rsid w:val="009D3183"/>
    <w:rsid w:val="009D36DD"/>
    <w:rsid w:val="009D3F71"/>
    <w:rsid w:val="009D4213"/>
    <w:rsid w:val="009D4790"/>
    <w:rsid w:val="009D4890"/>
    <w:rsid w:val="009D4B96"/>
    <w:rsid w:val="009D4D61"/>
    <w:rsid w:val="009D4E0D"/>
    <w:rsid w:val="009D507E"/>
    <w:rsid w:val="009D56DB"/>
    <w:rsid w:val="009D575D"/>
    <w:rsid w:val="009D57B5"/>
    <w:rsid w:val="009D6D01"/>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281"/>
    <w:rsid w:val="009F737C"/>
    <w:rsid w:val="00A008A7"/>
    <w:rsid w:val="00A00900"/>
    <w:rsid w:val="00A009EB"/>
    <w:rsid w:val="00A0177A"/>
    <w:rsid w:val="00A018E2"/>
    <w:rsid w:val="00A02427"/>
    <w:rsid w:val="00A02473"/>
    <w:rsid w:val="00A03998"/>
    <w:rsid w:val="00A03B01"/>
    <w:rsid w:val="00A03E7F"/>
    <w:rsid w:val="00A0411C"/>
    <w:rsid w:val="00A044E2"/>
    <w:rsid w:val="00A04587"/>
    <w:rsid w:val="00A04834"/>
    <w:rsid w:val="00A04F76"/>
    <w:rsid w:val="00A0571C"/>
    <w:rsid w:val="00A05D91"/>
    <w:rsid w:val="00A05E11"/>
    <w:rsid w:val="00A05F76"/>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B4"/>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E15"/>
    <w:rsid w:val="00A23789"/>
    <w:rsid w:val="00A23F50"/>
    <w:rsid w:val="00A23F5F"/>
    <w:rsid w:val="00A2426B"/>
    <w:rsid w:val="00A24E7B"/>
    <w:rsid w:val="00A251D4"/>
    <w:rsid w:val="00A25507"/>
    <w:rsid w:val="00A25B43"/>
    <w:rsid w:val="00A25E04"/>
    <w:rsid w:val="00A2602B"/>
    <w:rsid w:val="00A265AA"/>
    <w:rsid w:val="00A2687D"/>
    <w:rsid w:val="00A26987"/>
    <w:rsid w:val="00A269F1"/>
    <w:rsid w:val="00A26D8B"/>
    <w:rsid w:val="00A26E14"/>
    <w:rsid w:val="00A273DF"/>
    <w:rsid w:val="00A27EAD"/>
    <w:rsid w:val="00A27EB9"/>
    <w:rsid w:val="00A300B2"/>
    <w:rsid w:val="00A309FE"/>
    <w:rsid w:val="00A30C12"/>
    <w:rsid w:val="00A30D86"/>
    <w:rsid w:val="00A30ECA"/>
    <w:rsid w:val="00A311B4"/>
    <w:rsid w:val="00A31454"/>
    <w:rsid w:val="00A3188A"/>
    <w:rsid w:val="00A31A28"/>
    <w:rsid w:val="00A31DB1"/>
    <w:rsid w:val="00A325E8"/>
    <w:rsid w:val="00A32892"/>
    <w:rsid w:val="00A32B61"/>
    <w:rsid w:val="00A32BD5"/>
    <w:rsid w:val="00A32DBF"/>
    <w:rsid w:val="00A32DC8"/>
    <w:rsid w:val="00A3333A"/>
    <w:rsid w:val="00A3401E"/>
    <w:rsid w:val="00A34270"/>
    <w:rsid w:val="00A35B73"/>
    <w:rsid w:val="00A3614C"/>
    <w:rsid w:val="00A36618"/>
    <w:rsid w:val="00A3671B"/>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47015"/>
    <w:rsid w:val="00A47E95"/>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B8E"/>
    <w:rsid w:val="00A54C14"/>
    <w:rsid w:val="00A54DD1"/>
    <w:rsid w:val="00A55792"/>
    <w:rsid w:val="00A55912"/>
    <w:rsid w:val="00A55AF0"/>
    <w:rsid w:val="00A55BB3"/>
    <w:rsid w:val="00A55D05"/>
    <w:rsid w:val="00A55EAD"/>
    <w:rsid w:val="00A56205"/>
    <w:rsid w:val="00A5620A"/>
    <w:rsid w:val="00A569CF"/>
    <w:rsid w:val="00A56A34"/>
    <w:rsid w:val="00A56D6C"/>
    <w:rsid w:val="00A573E4"/>
    <w:rsid w:val="00A577DB"/>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4D"/>
    <w:rsid w:val="00A672A2"/>
    <w:rsid w:val="00A672F0"/>
    <w:rsid w:val="00A674BE"/>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484"/>
    <w:rsid w:val="00A74735"/>
    <w:rsid w:val="00A74F77"/>
    <w:rsid w:val="00A7506F"/>
    <w:rsid w:val="00A763CC"/>
    <w:rsid w:val="00A76EAC"/>
    <w:rsid w:val="00A76EBD"/>
    <w:rsid w:val="00A8084E"/>
    <w:rsid w:val="00A80A9D"/>
    <w:rsid w:val="00A819C0"/>
    <w:rsid w:val="00A81CC8"/>
    <w:rsid w:val="00A81CDA"/>
    <w:rsid w:val="00A824E2"/>
    <w:rsid w:val="00A82896"/>
    <w:rsid w:val="00A82EE6"/>
    <w:rsid w:val="00A83566"/>
    <w:rsid w:val="00A83B82"/>
    <w:rsid w:val="00A83BA5"/>
    <w:rsid w:val="00A8447F"/>
    <w:rsid w:val="00A84713"/>
    <w:rsid w:val="00A84803"/>
    <w:rsid w:val="00A84DD0"/>
    <w:rsid w:val="00A84E27"/>
    <w:rsid w:val="00A84E8F"/>
    <w:rsid w:val="00A84EAC"/>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4F47"/>
    <w:rsid w:val="00A95164"/>
    <w:rsid w:val="00A954CB"/>
    <w:rsid w:val="00A95594"/>
    <w:rsid w:val="00A955B1"/>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3"/>
    <w:rsid w:val="00AA3BF5"/>
    <w:rsid w:val="00AA3E66"/>
    <w:rsid w:val="00AA502D"/>
    <w:rsid w:val="00AA5081"/>
    <w:rsid w:val="00AA5273"/>
    <w:rsid w:val="00AA6419"/>
    <w:rsid w:val="00AA6612"/>
    <w:rsid w:val="00AA6E50"/>
    <w:rsid w:val="00AA7890"/>
    <w:rsid w:val="00AB16A2"/>
    <w:rsid w:val="00AB1A48"/>
    <w:rsid w:val="00AB1D76"/>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18B8"/>
    <w:rsid w:val="00AC2086"/>
    <w:rsid w:val="00AC2096"/>
    <w:rsid w:val="00AC34C4"/>
    <w:rsid w:val="00AC3991"/>
    <w:rsid w:val="00AC49CD"/>
    <w:rsid w:val="00AC4A04"/>
    <w:rsid w:val="00AC50B2"/>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2EA"/>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63"/>
    <w:rsid w:val="00AE72B0"/>
    <w:rsid w:val="00AE75B5"/>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74B"/>
    <w:rsid w:val="00AF69A9"/>
    <w:rsid w:val="00AF69E8"/>
    <w:rsid w:val="00AF6FA9"/>
    <w:rsid w:val="00AF73FC"/>
    <w:rsid w:val="00B00363"/>
    <w:rsid w:val="00B0076A"/>
    <w:rsid w:val="00B00884"/>
    <w:rsid w:val="00B017B3"/>
    <w:rsid w:val="00B02280"/>
    <w:rsid w:val="00B0265A"/>
    <w:rsid w:val="00B027A7"/>
    <w:rsid w:val="00B02E20"/>
    <w:rsid w:val="00B02EA9"/>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1AC1"/>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A13"/>
    <w:rsid w:val="00B27EFF"/>
    <w:rsid w:val="00B30C0B"/>
    <w:rsid w:val="00B30EBC"/>
    <w:rsid w:val="00B32116"/>
    <w:rsid w:val="00B32338"/>
    <w:rsid w:val="00B3277E"/>
    <w:rsid w:val="00B32A17"/>
    <w:rsid w:val="00B32AB9"/>
    <w:rsid w:val="00B337E3"/>
    <w:rsid w:val="00B33AA4"/>
    <w:rsid w:val="00B33CF9"/>
    <w:rsid w:val="00B33D24"/>
    <w:rsid w:val="00B33DD1"/>
    <w:rsid w:val="00B33E4D"/>
    <w:rsid w:val="00B33ED7"/>
    <w:rsid w:val="00B34412"/>
    <w:rsid w:val="00B3459F"/>
    <w:rsid w:val="00B347CF"/>
    <w:rsid w:val="00B3560E"/>
    <w:rsid w:val="00B35721"/>
    <w:rsid w:val="00B35AC3"/>
    <w:rsid w:val="00B35AEA"/>
    <w:rsid w:val="00B35D04"/>
    <w:rsid w:val="00B36317"/>
    <w:rsid w:val="00B36598"/>
    <w:rsid w:val="00B36C5F"/>
    <w:rsid w:val="00B37C86"/>
    <w:rsid w:val="00B40247"/>
    <w:rsid w:val="00B406C0"/>
    <w:rsid w:val="00B4094C"/>
    <w:rsid w:val="00B41089"/>
    <w:rsid w:val="00B410C3"/>
    <w:rsid w:val="00B4168E"/>
    <w:rsid w:val="00B42721"/>
    <w:rsid w:val="00B42DD2"/>
    <w:rsid w:val="00B42FE9"/>
    <w:rsid w:val="00B43911"/>
    <w:rsid w:val="00B43B08"/>
    <w:rsid w:val="00B44435"/>
    <w:rsid w:val="00B45243"/>
    <w:rsid w:val="00B455B3"/>
    <w:rsid w:val="00B45AB0"/>
    <w:rsid w:val="00B45BB2"/>
    <w:rsid w:val="00B46960"/>
    <w:rsid w:val="00B46FEB"/>
    <w:rsid w:val="00B4739F"/>
    <w:rsid w:val="00B47797"/>
    <w:rsid w:val="00B47819"/>
    <w:rsid w:val="00B507DD"/>
    <w:rsid w:val="00B50847"/>
    <w:rsid w:val="00B509E6"/>
    <w:rsid w:val="00B50FBA"/>
    <w:rsid w:val="00B514F8"/>
    <w:rsid w:val="00B515F2"/>
    <w:rsid w:val="00B521EC"/>
    <w:rsid w:val="00B5242B"/>
    <w:rsid w:val="00B5268A"/>
    <w:rsid w:val="00B52F73"/>
    <w:rsid w:val="00B532C4"/>
    <w:rsid w:val="00B5342A"/>
    <w:rsid w:val="00B54190"/>
    <w:rsid w:val="00B547CB"/>
    <w:rsid w:val="00B54EC2"/>
    <w:rsid w:val="00B54F9C"/>
    <w:rsid w:val="00B55123"/>
    <w:rsid w:val="00B559F2"/>
    <w:rsid w:val="00B56D54"/>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DA2"/>
    <w:rsid w:val="00B64F3A"/>
    <w:rsid w:val="00B65DBB"/>
    <w:rsid w:val="00B65E03"/>
    <w:rsid w:val="00B65E95"/>
    <w:rsid w:val="00B6666F"/>
    <w:rsid w:val="00B66865"/>
    <w:rsid w:val="00B66C3A"/>
    <w:rsid w:val="00B67AF2"/>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2"/>
    <w:rsid w:val="00B74FC7"/>
    <w:rsid w:val="00B755C8"/>
    <w:rsid w:val="00B757D5"/>
    <w:rsid w:val="00B75B03"/>
    <w:rsid w:val="00B75B41"/>
    <w:rsid w:val="00B75BAC"/>
    <w:rsid w:val="00B763F6"/>
    <w:rsid w:val="00B76919"/>
    <w:rsid w:val="00B76D98"/>
    <w:rsid w:val="00B77021"/>
    <w:rsid w:val="00B802B8"/>
    <w:rsid w:val="00B80F98"/>
    <w:rsid w:val="00B8103C"/>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182"/>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255"/>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481"/>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D47"/>
    <w:rsid w:val="00BB7F02"/>
    <w:rsid w:val="00BC00F9"/>
    <w:rsid w:val="00BC03B8"/>
    <w:rsid w:val="00BC03B9"/>
    <w:rsid w:val="00BC091F"/>
    <w:rsid w:val="00BC097A"/>
    <w:rsid w:val="00BC0C4E"/>
    <w:rsid w:val="00BC0E79"/>
    <w:rsid w:val="00BC159D"/>
    <w:rsid w:val="00BC1C78"/>
    <w:rsid w:val="00BC1EFA"/>
    <w:rsid w:val="00BC2429"/>
    <w:rsid w:val="00BC2FBB"/>
    <w:rsid w:val="00BC33DB"/>
    <w:rsid w:val="00BC3467"/>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0E7B"/>
    <w:rsid w:val="00BD1197"/>
    <w:rsid w:val="00BD1E6F"/>
    <w:rsid w:val="00BD2893"/>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4ED"/>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88"/>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0D72"/>
    <w:rsid w:val="00C011E9"/>
    <w:rsid w:val="00C01802"/>
    <w:rsid w:val="00C0205B"/>
    <w:rsid w:val="00C02193"/>
    <w:rsid w:val="00C02E79"/>
    <w:rsid w:val="00C030D9"/>
    <w:rsid w:val="00C03518"/>
    <w:rsid w:val="00C0482A"/>
    <w:rsid w:val="00C05640"/>
    <w:rsid w:val="00C05A38"/>
    <w:rsid w:val="00C05BE9"/>
    <w:rsid w:val="00C05D08"/>
    <w:rsid w:val="00C05E96"/>
    <w:rsid w:val="00C0670F"/>
    <w:rsid w:val="00C06F23"/>
    <w:rsid w:val="00C0704A"/>
    <w:rsid w:val="00C073B2"/>
    <w:rsid w:val="00C07C5B"/>
    <w:rsid w:val="00C07CAF"/>
    <w:rsid w:val="00C07CBF"/>
    <w:rsid w:val="00C10078"/>
    <w:rsid w:val="00C1062A"/>
    <w:rsid w:val="00C107B7"/>
    <w:rsid w:val="00C10811"/>
    <w:rsid w:val="00C11CF4"/>
    <w:rsid w:val="00C12142"/>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2B"/>
    <w:rsid w:val="00C20535"/>
    <w:rsid w:val="00C206BB"/>
    <w:rsid w:val="00C2096F"/>
    <w:rsid w:val="00C211B7"/>
    <w:rsid w:val="00C214C7"/>
    <w:rsid w:val="00C216FF"/>
    <w:rsid w:val="00C21B81"/>
    <w:rsid w:val="00C21FA8"/>
    <w:rsid w:val="00C222BD"/>
    <w:rsid w:val="00C22BE2"/>
    <w:rsid w:val="00C22EF0"/>
    <w:rsid w:val="00C23365"/>
    <w:rsid w:val="00C23A86"/>
    <w:rsid w:val="00C23AC7"/>
    <w:rsid w:val="00C23DE0"/>
    <w:rsid w:val="00C24B08"/>
    <w:rsid w:val="00C25736"/>
    <w:rsid w:val="00C25BCD"/>
    <w:rsid w:val="00C2635E"/>
    <w:rsid w:val="00C27D8B"/>
    <w:rsid w:val="00C27E8B"/>
    <w:rsid w:val="00C27F3B"/>
    <w:rsid w:val="00C30887"/>
    <w:rsid w:val="00C30A65"/>
    <w:rsid w:val="00C31707"/>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CE1"/>
    <w:rsid w:val="00C46D52"/>
    <w:rsid w:val="00C46F64"/>
    <w:rsid w:val="00C470EE"/>
    <w:rsid w:val="00C47113"/>
    <w:rsid w:val="00C471E3"/>
    <w:rsid w:val="00C4785F"/>
    <w:rsid w:val="00C47F72"/>
    <w:rsid w:val="00C50EAC"/>
    <w:rsid w:val="00C51C62"/>
    <w:rsid w:val="00C51D67"/>
    <w:rsid w:val="00C52064"/>
    <w:rsid w:val="00C525AA"/>
    <w:rsid w:val="00C52859"/>
    <w:rsid w:val="00C52DC4"/>
    <w:rsid w:val="00C5359F"/>
    <w:rsid w:val="00C540FE"/>
    <w:rsid w:val="00C54209"/>
    <w:rsid w:val="00C54AAD"/>
    <w:rsid w:val="00C55399"/>
    <w:rsid w:val="00C553B1"/>
    <w:rsid w:val="00C555D3"/>
    <w:rsid w:val="00C5567B"/>
    <w:rsid w:val="00C55CCF"/>
    <w:rsid w:val="00C560FB"/>
    <w:rsid w:val="00C5660F"/>
    <w:rsid w:val="00C5694D"/>
    <w:rsid w:val="00C5755B"/>
    <w:rsid w:val="00C57A07"/>
    <w:rsid w:val="00C57A7E"/>
    <w:rsid w:val="00C6025C"/>
    <w:rsid w:val="00C6064D"/>
    <w:rsid w:val="00C6098C"/>
    <w:rsid w:val="00C60C48"/>
    <w:rsid w:val="00C60C60"/>
    <w:rsid w:val="00C6115B"/>
    <w:rsid w:val="00C61408"/>
    <w:rsid w:val="00C61659"/>
    <w:rsid w:val="00C6256B"/>
    <w:rsid w:val="00C62CFB"/>
    <w:rsid w:val="00C62D3F"/>
    <w:rsid w:val="00C62D7B"/>
    <w:rsid w:val="00C632E4"/>
    <w:rsid w:val="00C63497"/>
    <w:rsid w:val="00C638F0"/>
    <w:rsid w:val="00C64083"/>
    <w:rsid w:val="00C655B9"/>
    <w:rsid w:val="00C65816"/>
    <w:rsid w:val="00C65903"/>
    <w:rsid w:val="00C65A8D"/>
    <w:rsid w:val="00C662A6"/>
    <w:rsid w:val="00C664F1"/>
    <w:rsid w:val="00C6651E"/>
    <w:rsid w:val="00C671D5"/>
    <w:rsid w:val="00C67AB2"/>
    <w:rsid w:val="00C67B6F"/>
    <w:rsid w:val="00C7048E"/>
    <w:rsid w:val="00C70916"/>
    <w:rsid w:val="00C7094D"/>
    <w:rsid w:val="00C70DE2"/>
    <w:rsid w:val="00C71854"/>
    <w:rsid w:val="00C71EB3"/>
    <w:rsid w:val="00C72546"/>
    <w:rsid w:val="00C72A48"/>
    <w:rsid w:val="00C72CCA"/>
    <w:rsid w:val="00C73028"/>
    <w:rsid w:val="00C73A52"/>
    <w:rsid w:val="00C7409E"/>
    <w:rsid w:val="00C742EC"/>
    <w:rsid w:val="00C743E9"/>
    <w:rsid w:val="00C74CEB"/>
    <w:rsid w:val="00C761BB"/>
    <w:rsid w:val="00C7645B"/>
    <w:rsid w:val="00C7665F"/>
    <w:rsid w:val="00C76CB4"/>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978BD"/>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C4A"/>
    <w:rsid w:val="00CB16CC"/>
    <w:rsid w:val="00CB199B"/>
    <w:rsid w:val="00CB2198"/>
    <w:rsid w:val="00CB221D"/>
    <w:rsid w:val="00CB269B"/>
    <w:rsid w:val="00CB3989"/>
    <w:rsid w:val="00CB3BAD"/>
    <w:rsid w:val="00CB486B"/>
    <w:rsid w:val="00CB5883"/>
    <w:rsid w:val="00CB59B6"/>
    <w:rsid w:val="00CB59D8"/>
    <w:rsid w:val="00CB5D4C"/>
    <w:rsid w:val="00CB6544"/>
    <w:rsid w:val="00CB689C"/>
    <w:rsid w:val="00CB69AB"/>
    <w:rsid w:val="00CB6AF5"/>
    <w:rsid w:val="00CB6C3E"/>
    <w:rsid w:val="00CB7906"/>
    <w:rsid w:val="00CC03BF"/>
    <w:rsid w:val="00CC0A82"/>
    <w:rsid w:val="00CC1194"/>
    <w:rsid w:val="00CC1ECF"/>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3DF"/>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2F08"/>
    <w:rsid w:val="00CE325C"/>
    <w:rsid w:val="00CE350D"/>
    <w:rsid w:val="00CE3EE4"/>
    <w:rsid w:val="00CE4048"/>
    <w:rsid w:val="00CE407B"/>
    <w:rsid w:val="00CE4163"/>
    <w:rsid w:val="00CE4282"/>
    <w:rsid w:val="00CE469B"/>
    <w:rsid w:val="00CE4A5C"/>
    <w:rsid w:val="00CE4AB5"/>
    <w:rsid w:val="00CE50C3"/>
    <w:rsid w:val="00CE5ADC"/>
    <w:rsid w:val="00CE5CF6"/>
    <w:rsid w:val="00CE5E4F"/>
    <w:rsid w:val="00CE65FA"/>
    <w:rsid w:val="00CE672E"/>
    <w:rsid w:val="00CE7563"/>
    <w:rsid w:val="00CE7F02"/>
    <w:rsid w:val="00CF06F3"/>
    <w:rsid w:val="00CF07FB"/>
    <w:rsid w:val="00CF0CB6"/>
    <w:rsid w:val="00CF1075"/>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4218"/>
    <w:rsid w:val="00CF494B"/>
    <w:rsid w:val="00CF511C"/>
    <w:rsid w:val="00CF6008"/>
    <w:rsid w:val="00CF61C9"/>
    <w:rsid w:val="00CF651B"/>
    <w:rsid w:val="00CF7BE2"/>
    <w:rsid w:val="00CF7FA4"/>
    <w:rsid w:val="00D00415"/>
    <w:rsid w:val="00D00960"/>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724"/>
    <w:rsid w:val="00D0687D"/>
    <w:rsid w:val="00D10479"/>
    <w:rsid w:val="00D10A4D"/>
    <w:rsid w:val="00D10A90"/>
    <w:rsid w:val="00D1190E"/>
    <w:rsid w:val="00D11AAE"/>
    <w:rsid w:val="00D12300"/>
    <w:rsid w:val="00D12337"/>
    <w:rsid w:val="00D12DD3"/>
    <w:rsid w:val="00D12EA6"/>
    <w:rsid w:val="00D1389F"/>
    <w:rsid w:val="00D13F25"/>
    <w:rsid w:val="00D14696"/>
    <w:rsid w:val="00D1486E"/>
    <w:rsid w:val="00D162E6"/>
    <w:rsid w:val="00D1662D"/>
    <w:rsid w:val="00D16748"/>
    <w:rsid w:val="00D16F9E"/>
    <w:rsid w:val="00D16FA6"/>
    <w:rsid w:val="00D174D2"/>
    <w:rsid w:val="00D2062E"/>
    <w:rsid w:val="00D206A5"/>
    <w:rsid w:val="00D207EB"/>
    <w:rsid w:val="00D20E1D"/>
    <w:rsid w:val="00D21C30"/>
    <w:rsid w:val="00D21C34"/>
    <w:rsid w:val="00D221D7"/>
    <w:rsid w:val="00D226D7"/>
    <w:rsid w:val="00D22A65"/>
    <w:rsid w:val="00D22D2A"/>
    <w:rsid w:val="00D22DC9"/>
    <w:rsid w:val="00D236B1"/>
    <w:rsid w:val="00D239F8"/>
    <w:rsid w:val="00D24267"/>
    <w:rsid w:val="00D2437D"/>
    <w:rsid w:val="00D243A7"/>
    <w:rsid w:val="00D24630"/>
    <w:rsid w:val="00D25054"/>
    <w:rsid w:val="00D250B3"/>
    <w:rsid w:val="00D25761"/>
    <w:rsid w:val="00D257D4"/>
    <w:rsid w:val="00D25A5E"/>
    <w:rsid w:val="00D260B1"/>
    <w:rsid w:val="00D27086"/>
    <w:rsid w:val="00D270D6"/>
    <w:rsid w:val="00D27253"/>
    <w:rsid w:val="00D27607"/>
    <w:rsid w:val="00D27694"/>
    <w:rsid w:val="00D27D23"/>
    <w:rsid w:val="00D27F36"/>
    <w:rsid w:val="00D300C5"/>
    <w:rsid w:val="00D30AFF"/>
    <w:rsid w:val="00D30B19"/>
    <w:rsid w:val="00D31040"/>
    <w:rsid w:val="00D313E1"/>
    <w:rsid w:val="00D31BC5"/>
    <w:rsid w:val="00D31C29"/>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2C9"/>
    <w:rsid w:val="00D3744D"/>
    <w:rsid w:val="00D37633"/>
    <w:rsid w:val="00D4043C"/>
    <w:rsid w:val="00D40575"/>
    <w:rsid w:val="00D40C3B"/>
    <w:rsid w:val="00D4134D"/>
    <w:rsid w:val="00D41705"/>
    <w:rsid w:val="00D41FA8"/>
    <w:rsid w:val="00D424C9"/>
    <w:rsid w:val="00D427F6"/>
    <w:rsid w:val="00D42EF7"/>
    <w:rsid w:val="00D4351A"/>
    <w:rsid w:val="00D43733"/>
    <w:rsid w:val="00D438E7"/>
    <w:rsid w:val="00D43CDE"/>
    <w:rsid w:val="00D44817"/>
    <w:rsid w:val="00D44EF3"/>
    <w:rsid w:val="00D457AD"/>
    <w:rsid w:val="00D458C6"/>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0728"/>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3DD"/>
    <w:rsid w:val="00D624C5"/>
    <w:rsid w:val="00D62AAB"/>
    <w:rsid w:val="00D62C12"/>
    <w:rsid w:val="00D63482"/>
    <w:rsid w:val="00D63714"/>
    <w:rsid w:val="00D6371A"/>
    <w:rsid w:val="00D640A5"/>
    <w:rsid w:val="00D64754"/>
    <w:rsid w:val="00D64790"/>
    <w:rsid w:val="00D64ABB"/>
    <w:rsid w:val="00D65534"/>
    <w:rsid w:val="00D65609"/>
    <w:rsid w:val="00D658B9"/>
    <w:rsid w:val="00D65B08"/>
    <w:rsid w:val="00D65C58"/>
    <w:rsid w:val="00D65D43"/>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4E1"/>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38"/>
    <w:rsid w:val="00D800C0"/>
    <w:rsid w:val="00D802A8"/>
    <w:rsid w:val="00D8035E"/>
    <w:rsid w:val="00D80C91"/>
    <w:rsid w:val="00D81521"/>
    <w:rsid w:val="00D81558"/>
    <w:rsid w:val="00D81582"/>
    <w:rsid w:val="00D81776"/>
    <w:rsid w:val="00D819A4"/>
    <w:rsid w:val="00D81B9B"/>
    <w:rsid w:val="00D825CA"/>
    <w:rsid w:val="00D82714"/>
    <w:rsid w:val="00D82A28"/>
    <w:rsid w:val="00D82BD6"/>
    <w:rsid w:val="00D830B5"/>
    <w:rsid w:val="00D830F5"/>
    <w:rsid w:val="00D831DB"/>
    <w:rsid w:val="00D834DE"/>
    <w:rsid w:val="00D836ED"/>
    <w:rsid w:val="00D8394A"/>
    <w:rsid w:val="00D839D8"/>
    <w:rsid w:val="00D83F9C"/>
    <w:rsid w:val="00D84073"/>
    <w:rsid w:val="00D844B8"/>
    <w:rsid w:val="00D84932"/>
    <w:rsid w:val="00D85503"/>
    <w:rsid w:val="00D859E1"/>
    <w:rsid w:val="00D867A0"/>
    <w:rsid w:val="00D86F3B"/>
    <w:rsid w:val="00D8723F"/>
    <w:rsid w:val="00D8794D"/>
    <w:rsid w:val="00D879D5"/>
    <w:rsid w:val="00D90199"/>
    <w:rsid w:val="00D91427"/>
    <w:rsid w:val="00D91468"/>
    <w:rsid w:val="00D91C13"/>
    <w:rsid w:val="00D91D9F"/>
    <w:rsid w:val="00D9260A"/>
    <w:rsid w:val="00D927B0"/>
    <w:rsid w:val="00D927F6"/>
    <w:rsid w:val="00D927FD"/>
    <w:rsid w:val="00D929E3"/>
    <w:rsid w:val="00D92C88"/>
    <w:rsid w:val="00D9365D"/>
    <w:rsid w:val="00D93843"/>
    <w:rsid w:val="00D93A59"/>
    <w:rsid w:val="00D93B37"/>
    <w:rsid w:val="00D93B44"/>
    <w:rsid w:val="00D94090"/>
    <w:rsid w:val="00D94134"/>
    <w:rsid w:val="00D94556"/>
    <w:rsid w:val="00D946D6"/>
    <w:rsid w:val="00D95461"/>
    <w:rsid w:val="00D95597"/>
    <w:rsid w:val="00D959DF"/>
    <w:rsid w:val="00D95E91"/>
    <w:rsid w:val="00D96955"/>
    <w:rsid w:val="00D969AA"/>
    <w:rsid w:val="00D9723D"/>
    <w:rsid w:val="00D9746A"/>
    <w:rsid w:val="00D9761B"/>
    <w:rsid w:val="00D97FC3"/>
    <w:rsid w:val="00DA1077"/>
    <w:rsid w:val="00DA180D"/>
    <w:rsid w:val="00DA2388"/>
    <w:rsid w:val="00DA319C"/>
    <w:rsid w:val="00DA31CD"/>
    <w:rsid w:val="00DA39E6"/>
    <w:rsid w:val="00DA3B0C"/>
    <w:rsid w:val="00DA407B"/>
    <w:rsid w:val="00DA419B"/>
    <w:rsid w:val="00DA4887"/>
    <w:rsid w:val="00DA53B2"/>
    <w:rsid w:val="00DA5661"/>
    <w:rsid w:val="00DA62F4"/>
    <w:rsid w:val="00DA650B"/>
    <w:rsid w:val="00DA6D1C"/>
    <w:rsid w:val="00DA70EA"/>
    <w:rsid w:val="00DA71FD"/>
    <w:rsid w:val="00DA7545"/>
    <w:rsid w:val="00DA7549"/>
    <w:rsid w:val="00DA7782"/>
    <w:rsid w:val="00DA79A9"/>
    <w:rsid w:val="00DA7CE5"/>
    <w:rsid w:val="00DA7E76"/>
    <w:rsid w:val="00DB05A3"/>
    <w:rsid w:val="00DB0D9A"/>
    <w:rsid w:val="00DB14BD"/>
    <w:rsid w:val="00DB1BFB"/>
    <w:rsid w:val="00DB1EA0"/>
    <w:rsid w:val="00DB2364"/>
    <w:rsid w:val="00DB266C"/>
    <w:rsid w:val="00DB2E6F"/>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D59"/>
    <w:rsid w:val="00DC1E55"/>
    <w:rsid w:val="00DC1F96"/>
    <w:rsid w:val="00DC2123"/>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5F1"/>
    <w:rsid w:val="00DD1B10"/>
    <w:rsid w:val="00DD1CB0"/>
    <w:rsid w:val="00DD2AF4"/>
    <w:rsid w:val="00DD2CF8"/>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87F"/>
    <w:rsid w:val="00DE296E"/>
    <w:rsid w:val="00DE29D0"/>
    <w:rsid w:val="00DE2CE3"/>
    <w:rsid w:val="00DE2D02"/>
    <w:rsid w:val="00DE33A3"/>
    <w:rsid w:val="00DE35BF"/>
    <w:rsid w:val="00DE42DF"/>
    <w:rsid w:val="00DE4CB6"/>
    <w:rsid w:val="00DE5454"/>
    <w:rsid w:val="00DE5907"/>
    <w:rsid w:val="00DE595E"/>
    <w:rsid w:val="00DE625C"/>
    <w:rsid w:val="00DE63F1"/>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4C1D"/>
    <w:rsid w:val="00E05055"/>
    <w:rsid w:val="00E05A88"/>
    <w:rsid w:val="00E05E54"/>
    <w:rsid w:val="00E0620D"/>
    <w:rsid w:val="00E06408"/>
    <w:rsid w:val="00E0675D"/>
    <w:rsid w:val="00E069B3"/>
    <w:rsid w:val="00E06AC7"/>
    <w:rsid w:val="00E06AED"/>
    <w:rsid w:val="00E06BC5"/>
    <w:rsid w:val="00E0754C"/>
    <w:rsid w:val="00E076E5"/>
    <w:rsid w:val="00E07BAA"/>
    <w:rsid w:val="00E07CD5"/>
    <w:rsid w:val="00E11287"/>
    <w:rsid w:val="00E11DAB"/>
    <w:rsid w:val="00E12987"/>
    <w:rsid w:val="00E12B7F"/>
    <w:rsid w:val="00E13195"/>
    <w:rsid w:val="00E142B8"/>
    <w:rsid w:val="00E14449"/>
    <w:rsid w:val="00E14500"/>
    <w:rsid w:val="00E14DB1"/>
    <w:rsid w:val="00E14FAC"/>
    <w:rsid w:val="00E15752"/>
    <w:rsid w:val="00E15777"/>
    <w:rsid w:val="00E15BE2"/>
    <w:rsid w:val="00E1610E"/>
    <w:rsid w:val="00E166A5"/>
    <w:rsid w:val="00E16F19"/>
    <w:rsid w:val="00E1708A"/>
    <w:rsid w:val="00E173E8"/>
    <w:rsid w:val="00E175F0"/>
    <w:rsid w:val="00E17627"/>
    <w:rsid w:val="00E178E2"/>
    <w:rsid w:val="00E178FC"/>
    <w:rsid w:val="00E17BB2"/>
    <w:rsid w:val="00E20234"/>
    <w:rsid w:val="00E204FF"/>
    <w:rsid w:val="00E20AD4"/>
    <w:rsid w:val="00E2107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DB3"/>
    <w:rsid w:val="00E26F0D"/>
    <w:rsid w:val="00E30036"/>
    <w:rsid w:val="00E300E6"/>
    <w:rsid w:val="00E302B0"/>
    <w:rsid w:val="00E3099D"/>
    <w:rsid w:val="00E30E9B"/>
    <w:rsid w:val="00E30F49"/>
    <w:rsid w:val="00E3134C"/>
    <w:rsid w:val="00E31493"/>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BBB"/>
    <w:rsid w:val="00E34C33"/>
    <w:rsid w:val="00E35447"/>
    <w:rsid w:val="00E357CD"/>
    <w:rsid w:val="00E35CD0"/>
    <w:rsid w:val="00E35E60"/>
    <w:rsid w:val="00E365AF"/>
    <w:rsid w:val="00E367A6"/>
    <w:rsid w:val="00E3685C"/>
    <w:rsid w:val="00E369AC"/>
    <w:rsid w:val="00E37075"/>
    <w:rsid w:val="00E3746F"/>
    <w:rsid w:val="00E3784B"/>
    <w:rsid w:val="00E37B45"/>
    <w:rsid w:val="00E4050B"/>
    <w:rsid w:val="00E40B6C"/>
    <w:rsid w:val="00E419AE"/>
    <w:rsid w:val="00E42040"/>
    <w:rsid w:val="00E4233B"/>
    <w:rsid w:val="00E428C3"/>
    <w:rsid w:val="00E42B9B"/>
    <w:rsid w:val="00E432C5"/>
    <w:rsid w:val="00E441A5"/>
    <w:rsid w:val="00E44659"/>
    <w:rsid w:val="00E44BC4"/>
    <w:rsid w:val="00E44F2B"/>
    <w:rsid w:val="00E44FF5"/>
    <w:rsid w:val="00E45A4B"/>
    <w:rsid w:val="00E46054"/>
    <w:rsid w:val="00E4677A"/>
    <w:rsid w:val="00E46F40"/>
    <w:rsid w:val="00E4796D"/>
    <w:rsid w:val="00E47CCB"/>
    <w:rsid w:val="00E50359"/>
    <w:rsid w:val="00E50622"/>
    <w:rsid w:val="00E50869"/>
    <w:rsid w:val="00E50F2C"/>
    <w:rsid w:val="00E51498"/>
    <w:rsid w:val="00E51507"/>
    <w:rsid w:val="00E519B2"/>
    <w:rsid w:val="00E5259A"/>
    <w:rsid w:val="00E52644"/>
    <w:rsid w:val="00E53891"/>
    <w:rsid w:val="00E53B83"/>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76A0"/>
    <w:rsid w:val="00E67D70"/>
    <w:rsid w:val="00E67E59"/>
    <w:rsid w:val="00E67E75"/>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A94"/>
    <w:rsid w:val="00E77EE0"/>
    <w:rsid w:val="00E8032F"/>
    <w:rsid w:val="00E80854"/>
    <w:rsid w:val="00E80D6A"/>
    <w:rsid w:val="00E80F47"/>
    <w:rsid w:val="00E81920"/>
    <w:rsid w:val="00E81930"/>
    <w:rsid w:val="00E82061"/>
    <w:rsid w:val="00E82090"/>
    <w:rsid w:val="00E820E1"/>
    <w:rsid w:val="00E82BAA"/>
    <w:rsid w:val="00E82F46"/>
    <w:rsid w:val="00E82F51"/>
    <w:rsid w:val="00E8311E"/>
    <w:rsid w:val="00E83635"/>
    <w:rsid w:val="00E83EB0"/>
    <w:rsid w:val="00E8479D"/>
    <w:rsid w:val="00E84DCE"/>
    <w:rsid w:val="00E84E80"/>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AB0"/>
    <w:rsid w:val="00E90B61"/>
    <w:rsid w:val="00E90CEC"/>
    <w:rsid w:val="00E910B1"/>
    <w:rsid w:val="00E9168A"/>
    <w:rsid w:val="00E916E2"/>
    <w:rsid w:val="00E91A45"/>
    <w:rsid w:val="00E93CF8"/>
    <w:rsid w:val="00E93D4C"/>
    <w:rsid w:val="00E93E69"/>
    <w:rsid w:val="00E9436D"/>
    <w:rsid w:val="00E94851"/>
    <w:rsid w:val="00E94A62"/>
    <w:rsid w:val="00E9527A"/>
    <w:rsid w:val="00E95933"/>
    <w:rsid w:val="00E96978"/>
    <w:rsid w:val="00E96AEE"/>
    <w:rsid w:val="00E96C84"/>
    <w:rsid w:val="00E9714D"/>
    <w:rsid w:val="00E9745B"/>
    <w:rsid w:val="00E974F1"/>
    <w:rsid w:val="00E9777C"/>
    <w:rsid w:val="00E97ADE"/>
    <w:rsid w:val="00E97EE8"/>
    <w:rsid w:val="00EA019B"/>
    <w:rsid w:val="00EA0DC8"/>
    <w:rsid w:val="00EA0DF9"/>
    <w:rsid w:val="00EA1903"/>
    <w:rsid w:val="00EA206D"/>
    <w:rsid w:val="00EA2346"/>
    <w:rsid w:val="00EA281D"/>
    <w:rsid w:val="00EA28F3"/>
    <w:rsid w:val="00EA2B7F"/>
    <w:rsid w:val="00EA32F5"/>
    <w:rsid w:val="00EA3308"/>
    <w:rsid w:val="00EA3708"/>
    <w:rsid w:val="00EA3806"/>
    <w:rsid w:val="00EA398C"/>
    <w:rsid w:val="00EA3CF1"/>
    <w:rsid w:val="00EA3EA6"/>
    <w:rsid w:val="00EA4587"/>
    <w:rsid w:val="00EA469C"/>
    <w:rsid w:val="00EA487C"/>
    <w:rsid w:val="00EA4A06"/>
    <w:rsid w:val="00EA4A99"/>
    <w:rsid w:val="00EA4E34"/>
    <w:rsid w:val="00EA5639"/>
    <w:rsid w:val="00EA58BD"/>
    <w:rsid w:val="00EA5C53"/>
    <w:rsid w:val="00EA6A88"/>
    <w:rsid w:val="00EA6CB3"/>
    <w:rsid w:val="00EA6DCD"/>
    <w:rsid w:val="00EA7392"/>
    <w:rsid w:val="00EA7775"/>
    <w:rsid w:val="00EB088A"/>
    <w:rsid w:val="00EB0D8F"/>
    <w:rsid w:val="00EB1697"/>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6481"/>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692"/>
    <w:rsid w:val="00EC5BD1"/>
    <w:rsid w:val="00EC67CC"/>
    <w:rsid w:val="00EC6FA4"/>
    <w:rsid w:val="00EC7592"/>
    <w:rsid w:val="00EC76E6"/>
    <w:rsid w:val="00EC7F00"/>
    <w:rsid w:val="00EC7F34"/>
    <w:rsid w:val="00EC7F41"/>
    <w:rsid w:val="00ED056D"/>
    <w:rsid w:val="00ED08A7"/>
    <w:rsid w:val="00ED0A84"/>
    <w:rsid w:val="00ED0C3B"/>
    <w:rsid w:val="00ED0F49"/>
    <w:rsid w:val="00ED0FAC"/>
    <w:rsid w:val="00ED1996"/>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4905"/>
    <w:rsid w:val="00EE567A"/>
    <w:rsid w:val="00EE5D62"/>
    <w:rsid w:val="00EE5F9B"/>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34D"/>
    <w:rsid w:val="00EF4470"/>
    <w:rsid w:val="00EF48C3"/>
    <w:rsid w:val="00EF4980"/>
    <w:rsid w:val="00EF4B84"/>
    <w:rsid w:val="00EF4D24"/>
    <w:rsid w:val="00EF4F3A"/>
    <w:rsid w:val="00EF535B"/>
    <w:rsid w:val="00EF53A5"/>
    <w:rsid w:val="00EF5444"/>
    <w:rsid w:val="00EF545D"/>
    <w:rsid w:val="00EF580D"/>
    <w:rsid w:val="00EF5E6B"/>
    <w:rsid w:val="00EF646C"/>
    <w:rsid w:val="00EF6A5D"/>
    <w:rsid w:val="00EF71A1"/>
    <w:rsid w:val="00EF7553"/>
    <w:rsid w:val="00EF77AD"/>
    <w:rsid w:val="00EF7D8B"/>
    <w:rsid w:val="00F0036B"/>
    <w:rsid w:val="00F0080D"/>
    <w:rsid w:val="00F0140E"/>
    <w:rsid w:val="00F01817"/>
    <w:rsid w:val="00F031D3"/>
    <w:rsid w:val="00F03224"/>
    <w:rsid w:val="00F03439"/>
    <w:rsid w:val="00F0355F"/>
    <w:rsid w:val="00F03860"/>
    <w:rsid w:val="00F039E0"/>
    <w:rsid w:val="00F03BB1"/>
    <w:rsid w:val="00F03C12"/>
    <w:rsid w:val="00F03FF1"/>
    <w:rsid w:val="00F04244"/>
    <w:rsid w:val="00F045B5"/>
    <w:rsid w:val="00F04CD9"/>
    <w:rsid w:val="00F05B32"/>
    <w:rsid w:val="00F05EEF"/>
    <w:rsid w:val="00F05F99"/>
    <w:rsid w:val="00F0633B"/>
    <w:rsid w:val="00F06EC3"/>
    <w:rsid w:val="00F07814"/>
    <w:rsid w:val="00F078F6"/>
    <w:rsid w:val="00F0799C"/>
    <w:rsid w:val="00F10DD6"/>
    <w:rsid w:val="00F114CE"/>
    <w:rsid w:val="00F11559"/>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CF0"/>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055"/>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1EF"/>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AC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0E9"/>
    <w:rsid w:val="00F65AE6"/>
    <w:rsid w:val="00F65DEA"/>
    <w:rsid w:val="00F663DF"/>
    <w:rsid w:val="00F667EB"/>
    <w:rsid w:val="00F66CA2"/>
    <w:rsid w:val="00F6749B"/>
    <w:rsid w:val="00F702AD"/>
    <w:rsid w:val="00F7051A"/>
    <w:rsid w:val="00F709B8"/>
    <w:rsid w:val="00F70B2F"/>
    <w:rsid w:val="00F70E4C"/>
    <w:rsid w:val="00F7132D"/>
    <w:rsid w:val="00F71A92"/>
    <w:rsid w:val="00F7264F"/>
    <w:rsid w:val="00F7298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96F"/>
    <w:rsid w:val="00F81A9C"/>
    <w:rsid w:val="00F8202F"/>
    <w:rsid w:val="00F83748"/>
    <w:rsid w:val="00F839F6"/>
    <w:rsid w:val="00F83EE8"/>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43D2"/>
    <w:rsid w:val="00F94970"/>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20B"/>
    <w:rsid w:val="00FB08E7"/>
    <w:rsid w:val="00FB0B9F"/>
    <w:rsid w:val="00FB1401"/>
    <w:rsid w:val="00FB1598"/>
    <w:rsid w:val="00FB1B6D"/>
    <w:rsid w:val="00FB1F93"/>
    <w:rsid w:val="00FB24F4"/>
    <w:rsid w:val="00FB26E7"/>
    <w:rsid w:val="00FB2EFC"/>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8"/>
    <w:rsid w:val="00FC269F"/>
    <w:rsid w:val="00FC28C5"/>
    <w:rsid w:val="00FC34F7"/>
    <w:rsid w:val="00FC3765"/>
    <w:rsid w:val="00FC3B38"/>
    <w:rsid w:val="00FC3C1E"/>
    <w:rsid w:val="00FC410E"/>
    <w:rsid w:val="00FC46BD"/>
    <w:rsid w:val="00FC569C"/>
    <w:rsid w:val="00FC570B"/>
    <w:rsid w:val="00FC596B"/>
    <w:rsid w:val="00FC5DEF"/>
    <w:rsid w:val="00FC627A"/>
    <w:rsid w:val="00FC6502"/>
    <w:rsid w:val="00FC6BA8"/>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1FB2"/>
    <w:rsid w:val="00FD293F"/>
    <w:rsid w:val="00FD2BD3"/>
    <w:rsid w:val="00FD2C4F"/>
    <w:rsid w:val="00FD3A21"/>
    <w:rsid w:val="00FD4405"/>
    <w:rsid w:val="00FD4CDD"/>
    <w:rsid w:val="00FD5169"/>
    <w:rsid w:val="00FD5B44"/>
    <w:rsid w:val="00FD7941"/>
    <w:rsid w:val="00FD7948"/>
    <w:rsid w:val="00FE02C6"/>
    <w:rsid w:val="00FE089D"/>
    <w:rsid w:val="00FE1231"/>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AFF"/>
    <w:rsid w:val="00FE4DFB"/>
    <w:rsid w:val="00FE4F53"/>
    <w:rsid w:val="00FE5214"/>
    <w:rsid w:val="00FE532E"/>
    <w:rsid w:val="00FE54B9"/>
    <w:rsid w:val="00FE5AFE"/>
    <w:rsid w:val="00FE5CB5"/>
    <w:rsid w:val="00FE5F46"/>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46A8"/>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SGS Table Basic 1,Table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DD86B27-9585-42FA-A107-6952F5004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2473</TotalTime>
  <Pages>6</Pages>
  <Words>1490</Words>
  <Characters>8497</Characters>
  <Application>Microsoft Office Word</Application>
  <DocSecurity>0</DocSecurity>
  <Lines>70</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1648</cp:revision>
  <cp:lastPrinted>2022-09-22T07:16:00Z</cp:lastPrinted>
  <dcterms:created xsi:type="dcterms:W3CDTF">2023-04-04T06:05:00Z</dcterms:created>
  <dcterms:modified xsi:type="dcterms:W3CDTF">2024-11-08T07:46:00Z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